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0938C" w14:textId="2F18A287" w:rsidR="0008016C" w:rsidRDefault="0008016C" w:rsidP="0008016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46542C">
        <w:rPr>
          <w:rFonts w:ascii="Times New Roman" w:eastAsia="Times New Roman" w:hAnsi="Times New Roman" w:cs="Times New Roman"/>
          <w:b/>
          <w:bCs/>
          <w:noProof/>
          <w:kern w:val="36"/>
        </w:rPr>
        <w:drawing>
          <wp:inline distT="0" distB="0" distL="0" distR="0" wp14:anchorId="7240F2BE" wp14:editId="5BFCBE4E">
            <wp:extent cx="1492469" cy="1492469"/>
            <wp:effectExtent l="0" t="0" r="6350" b="6350"/>
            <wp:docPr id="47681973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819733" name="Picture 47681973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7882" cy="1547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87DD20" w14:textId="3D511572" w:rsidR="00554964" w:rsidRPr="00554964" w:rsidRDefault="00554964" w:rsidP="0008016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55496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ASMI NET ZERO PROGRAM (2025–2035)</w:t>
      </w:r>
    </w:p>
    <w:p w14:paraId="403B0C5C" w14:textId="77777777" w:rsidR="00554964" w:rsidRPr="0008016C" w:rsidRDefault="00554964" w:rsidP="0008016C">
      <w:pPr>
        <w:spacing w:before="100" w:beforeAutospacing="1" w:after="100" w:afterAutospacing="1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</w:pPr>
      <w:r w:rsidRPr="0008016C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1. Introduction</w:t>
      </w:r>
    </w:p>
    <w:p w14:paraId="3456094D" w14:textId="60F0AA68" w:rsidR="00554964" w:rsidRPr="0008016C" w:rsidRDefault="00554964" w:rsidP="0008016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08016C">
        <w:rPr>
          <w:rFonts w:ascii="Times New Roman" w:eastAsia="Times New Roman" w:hAnsi="Times New Roman" w:cs="Times New Roman"/>
          <w:kern w:val="0"/>
          <w14:ligatures w14:val="none"/>
        </w:rPr>
        <w:t xml:space="preserve">Andijan State Medical Institute (ASMI) is committed to achieving </w:t>
      </w:r>
      <w:r w:rsidRPr="0008016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Net Zero Carbon Emissions by 2035</w:t>
      </w:r>
      <w:r w:rsidRPr="0008016C">
        <w:rPr>
          <w:rFonts w:ascii="Times New Roman" w:eastAsia="Times New Roman" w:hAnsi="Times New Roman" w:cs="Times New Roman"/>
          <w:kern w:val="0"/>
          <w14:ligatures w14:val="none"/>
        </w:rPr>
        <w:t xml:space="preserve"> through a comprehensive and strategic sustainability roadmap. This Net Zero Program aligns with global climate frameworks</w:t>
      </w:r>
      <w:r w:rsidR="006B4A51" w:rsidRPr="0008016C">
        <w:rPr>
          <w:rFonts w:ascii="Times New Roman" w:eastAsia="Times New Roman" w:hAnsi="Times New Roman" w:cs="Times New Roman"/>
          <w:kern w:val="0"/>
          <w14:ligatures w14:val="none"/>
        </w:rPr>
        <w:t>,</w:t>
      </w:r>
      <w:r w:rsidRPr="0008016C">
        <w:rPr>
          <w:rFonts w:ascii="Times New Roman" w:eastAsia="Times New Roman" w:hAnsi="Times New Roman" w:cs="Times New Roman"/>
          <w:kern w:val="0"/>
          <w14:ligatures w14:val="none"/>
        </w:rPr>
        <w:t xml:space="preserve"> including the </w:t>
      </w:r>
      <w:r w:rsidRPr="0008016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Paris Agreement</w:t>
      </w:r>
      <w:r w:rsidRPr="0008016C">
        <w:rPr>
          <w:rFonts w:ascii="Times New Roman" w:eastAsia="Times New Roman" w:hAnsi="Times New Roman" w:cs="Times New Roman"/>
          <w:kern w:val="0"/>
          <w14:ligatures w14:val="none"/>
        </w:rPr>
        <w:t xml:space="preserve">, the </w:t>
      </w:r>
      <w:r w:rsidRPr="0008016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UN Sustainable Development Goals (SDGs)</w:t>
      </w:r>
      <w:r w:rsidRPr="0008016C">
        <w:rPr>
          <w:rFonts w:ascii="Times New Roman" w:eastAsia="Times New Roman" w:hAnsi="Times New Roman" w:cs="Times New Roman"/>
          <w:kern w:val="0"/>
          <w14:ligatures w14:val="none"/>
        </w:rPr>
        <w:t>, and Uzbekistan’s national environmental priorities. It outlines ASMI’s long-term commitment to reducing emissions, transforming campus operations, and advancing environmental stewardship.</w:t>
      </w:r>
    </w:p>
    <w:p w14:paraId="65F71D67" w14:textId="77777777" w:rsidR="00554964" w:rsidRPr="0008016C" w:rsidRDefault="00554964" w:rsidP="0008016C">
      <w:pPr>
        <w:spacing w:before="100" w:beforeAutospacing="1" w:after="100" w:afterAutospacing="1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08016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2. Key Objectives (By 2035)</w:t>
      </w:r>
    </w:p>
    <w:p w14:paraId="542FE1C4" w14:textId="77777777" w:rsidR="00554964" w:rsidRPr="0008016C" w:rsidRDefault="00554964" w:rsidP="0008016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08016C">
        <w:rPr>
          <w:rFonts w:ascii="Times New Roman" w:eastAsia="Times New Roman" w:hAnsi="Times New Roman" w:cs="Times New Roman"/>
          <w:kern w:val="0"/>
          <w14:ligatures w14:val="none"/>
        </w:rPr>
        <w:t>ASMI aims to achieve the following institutional Net Zero goals:</w:t>
      </w:r>
    </w:p>
    <w:p w14:paraId="4BF504E1" w14:textId="77777777" w:rsidR="00554964" w:rsidRPr="0008016C" w:rsidRDefault="00554964" w:rsidP="0008016C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08016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Reduce total carbon emissions by 90%</w:t>
      </w:r>
      <w:r w:rsidRPr="0008016C">
        <w:rPr>
          <w:rFonts w:ascii="Times New Roman" w:eastAsia="Times New Roman" w:hAnsi="Times New Roman" w:cs="Times New Roman"/>
          <w:kern w:val="0"/>
          <w14:ligatures w14:val="none"/>
        </w:rPr>
        <w:t xml:space="preserve"> through energy-efficiency upgrades and large-scale adoption of renewable energy.</w:t>
      </w:r>
    </w:p>
    <w:p w14:paraId="11C8FC11" w14:textId="77777777" w:rsidR="00554964" w:rsidRPr="0008016C" w:rsidRDefault="00554964" w:rsidP="0008016C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08016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Achieve 100% renewable energy supply</w:t>
      </w:r>
      <w:r w:rsidRPr="0008016C">
        <w:rPr>
          <w:rFonts w:ascii="Times New Roman" w:eastAsia="Times New Roman" w:hAnsi="Times New Roman" w:cs="Times New Roman"/>
          <w:kern w:val="0"/>
          <w14:ligatures w14:val="none"/>
        </w:rPr>
        <w:t xml:space="preserve"> by transitioning to solar, hybrid, and other clean-energy technologies.</w:t>
      </w:r>
    </w:p>
    <w:p w14:paraId="667AC0DC" w14:textId="77777777" w:rsidR="00554964" w:rsidRPr="0008016C" w:rsidRDefault="00554964" w:rsidP="0008016C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08016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Eliminate fossil fuel use</w:t>
      </w:r>
      <w:r w:rsidRPr="0008016C">
        <w:rPr>
          <w:rFonts w:ascii="Times New Roman" w:eastAsia="Times New Roman" w:hAnsi="Times New Roman" w:cs="Times New Roman"/>
          <w:kern w:val="0"/>
          <w14:ligatures w14:val="none"/>
        </w:rPr>
        <w:t xml:space="preserve"> across university facilities, transportation systems, and procurement processes.</w:t>
      </w:r>
    </w:p>
    <w:p w14:paraId="0E45A9F7" w14:textId="77777777" w:rsidR="00554964" w:rsidRPr="0008016C" w:rsidRDefault="00554964" w:rsidP="0008016C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08016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Reduce waste generation by 60%</w:t>
      </w:r>
      <w:r w:rsidRPr="0008016C">
        <w:rPr>
          <w:rFonts w:ascii="Times New Roman" w:eastAsia="Times New Roman" w:hAnsi="Times New Roman" w:cs="Times New Roman"/>
          <w:kern w:val="0"/>
          <w14:ligatures w14:val="none"/>
        </w:rPr>
        <w:t xml:space="preserve"> and increase campus-wide recycling rates to </w:t>
      </w:r>
      <w:r w:rsidRPr="0008016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80%</w:t>
      </w:r>
      <w:r w:rsidRPr="0008016C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1962DBE" w14:textId="77777777" w:rsidR="00554964" w:rsidRPr="0008016C" w:rsidRDefault="00554964" w:rsidP="0008016C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08016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Promote a sustainable campus culture</w:t>
      </w:r>
      <w:r w:rsidRPr="0008016C">
        <w:rPr>
          <w:rFonts w:ascii="Times New Roman" w:eastAsia="Times New Roman" w:hAnsi="Times New Roman" w:cs="Times New Roman"/>
          <w:kern w:val="0"/>
          <w14:ligatures w14:val="none"/>
        </w:rPr>
        <w:t>, integrating climate education, green operations, and student/faculty engagement into institutional practices.</w:t>
      </w:r>
    </w:p>
    <w:p w14:paraId="196590AB" w14:textId="77777777" w:rsidR="00554964" w:rsidRPr="0008016C" w:rsidRDefault="00554964" w:rsidP="0008016C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08016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Implement carbon offset initiatives</w:t>
      </w:r>
      <w:r w:rsidRPr="0008016C">
        <w:rPr>
          <w:rFonts w:ascii="Times New Roman" w:eastAsia="Times New Roman" w:hAnsi="Times New Roman" w:cs="Times New Roman"/>
          <w:kern w:val="0"/>
          <w14:ligatures w14:val="none"/>
        </w:rPr>
        <w:t>—such as reforestation, green landscaping, and carbon-capture programs—to neutralize unavoidable emissions.</w:t>
      </w:r>
    </w:p>
    <w:p w14:paraId="1021BC47" w14:textId="77777777" w:rsidR="00554964" w:rsidRPr="0008016C" w:rsidRDefault="00554964" w:rsidP="0008016C">
      <w:pPr>
        <w:spacing w:before="100" w:beforeAutospacing="1" w:after="100" w:afterAutospacing="1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</w:pPr>
      <w:r w:rsidRPr="0008016C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3. Key Strategies &amp; Actions</w:t>
      </w:r>
    </w:p>
    <w:p w14:paraId="79409E65" w14:textId="77777777" w:rsidR="00554964" w:rsidRPr="0008016C" w:rsidRDefault="00554964" w:rsidP="0008016C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</w:pPr>
      <w:r w:rsidRPr="0008016C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3.1 Renewable Energy Transition</w:t>
      </w:r>
    </w:p>
    <w:p w14:paraId="3F098825" w14:textId="77777777" w:rsidR="00554964" w:rsidRPr="0008016C" w:rsidRDefault="00554964" w:rsidP="0008016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08016C">
        <w:rPr>
          <w:rFonts w:ascii="Times New Roman" w:eastAsia="Times New Roman" w:hAnsi="Times New Roman" w:cs="Times New Roman"/>
          <w:kern w:val="0"/>
          <w14:ligatures w14:val="none"/>
        </w:rPr>
        <w:t>ASMI will take the following steps to ensure a full transition to clean energy:</w:t>
      </w:r>
    </w:p>
    <w:p w14:paraId="6BB8CC3B" w14:textId="77777777" w:rsidR="00554964" w:rsidRPr="0008016C" w:rsidRDefault="00554964" w:rsidP="0008016C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08016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Upgrade all academic, clinical, and administrative buildings to Net Zero Energy standards</w:t>
      </w:r>
      <w:r w:rsidRPr="0008016C">
        <w:rPr>
          <w:rFonts w:ascii="Times New Roman" w:eastAsia="Times New Roman" w:hAnsi="Times New Roman" w:cs="Times New Roman"/>
          <w:kern w:val="0"/>
          <w14:ligatures w14:val="none"/>
        </w:rPr>
        <w:t>, improving insulation, efficiency systems, and energy monitoring.</w:t>
      </w:r>
    </w:p>
    <w:p w14:paraId="2B7FD6A4" w14:textId="77777777" w:rsidR="00554964" w:rsidRPr="0008016C" w:rsidRDefault="00554964" w:rsidP="0008016C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08016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Expand solar photovoltaic capacity</w:t>
      </w:r>
      <w:r w:rsidRPr="0008016C">
        <w:rPr>
          <w:rFonts w:ascii="Times New Roman" w:eastAsia="Times New Roman" w:hAnsi="Times New Roman" w:cs="Times New Roman"/>
          <w:kern w:val="0"/>
          <w14:ligatures w14:val="none"/>
        </w:rPr>
        <w:t>, introducing additional installations and rooftop systems to meet campus electricity demand.</w:t>
      </w:r>
    </w:p>
    <w:p w14:paraId="625A17EF" w14:textId="77777777" w:rsidR="00554964" w:rsidRPr="0008016C" w:rsidRDefault="00554964" w:rsidP="0008016C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08016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Deploy battery storage systems</w:t>
      </w:r>
      <w:r w:rsidRPr="0008016C">
        <w:rPr>
          <w:rFonts w:ascii="Times New Roman" w:eastAsia="Times New Roman" w:hAnsi="Times New Roman" w:cs="Times New Roman"/>
          <w:kern w:val="0"/>
          <w14:ligatures w14:val="none"/>
        </w:rPr>
        <w:t xml:space="preserve"> to ensure stable and continuous clean energy supply.</w:t>
      </w:r>
    </w:p>
    <w:p w14:paraId="35551B2B" w14:textId="77777777" w:rsidR="00554964" w:rsidRPr="0008016C" w:rsidRDefault="00554964" w:rsidP="0008016C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08016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Conduct annual renewable energy audits</w:t>
      </w:r>
      <w:r w:rsidRPr="0008016C">
        <w:rPr>
          <w:rFonts w:ascii="Times New Roman" w:eastAsia="Times New Roman" w:hAnsi="Times New Roman" w:cs="Times New Roman"/>
          <w:kern w:val="0"/>
          <w14:ligatures w14:val="none"/>
        </w:rPr>
        <w:t xml:space="preserve"> to measure progress and improve system performance.</w:t>
      </w:r>
    </w:p>
    <w:p w14:paraId="3B5E88A7" w14:textId="77777777" w:rsidR="00554964" w:rsidRPr="0008016C" w:rsidRDefault="00554964" w:rsidP="0008016C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00B444FD" w14:textId="37FB364A" w:rsidR="00554964" w:rsidRPr="0008016C" w:rsidRDefault="00554964" w:rsidP="0008016C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</w:pPr>
      <w:r w:rsidRPr="0008016C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14:ligatures w14:val="none"/>
        </w:rPr>
        <w:t>3.2 Renewable Energy Transition</w:t>
      </w:r>
    </w:p>
    <w:p w14:paraId="1EC73E6E" w14:textId="77777777" w:rsidR="00554964" w:rsidRPr="0008016C" w:rsidRDefault="00554964" w:rsidP="0008016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08016C">
        <w:rPr>
          <w:rFonts w:ascii="Times New Roman" w:eastAsia="Times New Roman" w:hAnsi="Times New Roman" w:cs="Times New Roman"/>
          <w:kern w:val="0"/>
          <w14:ligatures w14:val="none"/>
        </w:rPr>
        <w:t>ASMI will implement a comprehensive renewable energy strategy to support its Net Zero 2035 goal. Key actions include:</w:t>
      </w:r>
    </w:p>
    <w:p w14:paraId="5CB2D55B" w14:textId="77777777" w:rsidR="00554964" w:rsidRPr="0008016C" w:rsidRDefault="00554964" w:rsidP="0008016C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08016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Upgrading all academic, clinical, and administrative buildings to Net Zero Energy standards</w:t>
      </w:r>
      <w:r w:rsidRPr="0008016C">
        <w:rPr>
          <w:rFonts w:ascii="Times New Roman" w:eastAsia="Times New Roman" w:hAnsi="Times New Roman" w:cs="Times New Roman"/>
          <w:kern w:val="0"/>
          <w14:ligatures w14:val="none"/>
        </w:rPr>
        <w:t>, incorporating advanced insulation, efficient HVAC systems, and real-time monitoring.</w:t>
      </w:r>
    </w:p>
    <w:p w14:paraId="53AFEFC4" w14:textId="77777777" w:rsidR="00554964" w:rsidRPr="0008016C" w:rsidRDefault="00554964" w:rsidP="0008016C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08016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Expanding solar photovoltaic capacity</w:t>
      </w:r>
      <w:r w:rsidRPr="0008016C">
        <w:rPr>
          <w:rFonts w:ascii="Times New Roman" w:eastAsia="Times New Roman" w:hAnsi="Times New Roman" w:cs="Times New Roman"/>
          <w:kern w:val="0"/>
          <w14:ligatures w14:val="none"/>
        </w:rPr>
        <w:t xml:space="preserve"> through rooftop installations, ground-mounted arrays, and integration into new building designs.</w:t>
      </w:r>
    </w:p>
    <w:p w14:paraId="1F8E236C" w14:textId="77777777" w:rsidR="00554964" w:rsidRPr="0008016C" w:rsidRDefault="00554964" w:rsidP="0008016C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08016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Introducing battery storage systems</w:t>
      </w:r>
      <w:r w:rsidRPr="0008016C">
        <w:rPr>
          <w:rFonts w:ascii="Times New Roman" w:eastAsia="Times New Roman" w:hAnsi="Times New Roman" w:cs="Times New Roman"/>
          <w:kern w:val="0"/>
          <w14:ligatures w14:val="none"/>
        </w:rPr>
        <w:t xml:space="preserve"> to maintain stable, uninterrupted renewable power supply across the campus.</w:t>
      </w:r>
    </w:p>
    <w:p w14:paraId="2AF1AB52" w14:textId="77777777" w:rsidR="00554964" w:rsidRPr="0008016C" w:rsidRDefault="00554964" w:rsidP="0008016C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08016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Conducting annual renewable energy performance audits</w:t>
      </w:r>
      <w:r w:rsidRPr="0008016C">
        <w:rPr>
          <w:rFonts w:ascii="Times New Roman" w:eastAsia="Times New Roman" w:hAnsi="Times New Roman" w:cs="Times New Roman"/>
          <w:kern w:val="0"/>
          <w14:ligatures w14:val="none"/>
        </w:rPr>
        <w:t xml:space="preserve"> to evaluate system efficiency and monitor progress.</w:t>
      </w:r>
    </w:p>
    <w:p w14:paraId="14462E67" w14:textId="77777777" w:rsidR="00554964" w:rsidRPr="0008016C" w:rsidRDefault="00554964" w:rsidP="0008016C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08016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Installing smart energy management systems</w:t>
      </w:r>
      <w:r w:rsidRPr="0008016C">
        <w:rPr>
          <w:rFonts w:ascii="Times New Roman" w:eastAsia="Times New Roman" w:hAnsi="Times New Roman" w:cs="Times New Roman"/>
          <w:kern w:val="0"/>
          <w14:ligatures w14:val="none"/>
        </w:rPr>
        <w:t xml:space="preserve"> to optimize energy use, reduce losses, and improve overall operational efficiency.</w:t>
      </w:r>
    </w:p>
    <w:p w14:paraId="636ECF14" w14:textId="77777777" w:rsidR="00554964" w:rsidRPr="0008016C" w:rsidRDefault="00554964" w:rsidP="0008016C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08016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Developing additional solar and wind energy projects</w:t>
      </w:r>
      <w:r w:rsidRPr="0008016C">
        <w:rPr>
          <w:rFonts w:ascii="Times New Roman" w:eastAsia="Times New Roman" w:hAnsi="Times New Roman" w:cs="Times New Roman"/>
          <w:kern w:val="0"/>
          <w14:ligatures w14:val="none"/>
        </w:rPr>
        <w:t>, including feasibility assessments for mixed renewable technology deployment.</w:t>
      </w:r>
    </w:p>
    <w:p w14:paraId="2D0B0BCE" w14:textId="77777777" w:rsidR="00554964" w:rsidRPr="0008016C" w:rsidRDefault="00554964" w:rsidP="0008016C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08016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Conducting regular energy audits</w:t>
      </w:r>
      <w:r w:rsidRPr="0008016C">
        <w:rPr>
          <w:rFonts w:ascii="Times New Roman" w:eastAsia="Times New Roman" w:hAnsi="Times New Roman" w:cs="Times New Roman"/>
          <w:kern w:val="0"/>
          <w14:ligatures w14:val="none"/>
        </w:rPr>
        <w:t xml:space="preserve"> to measure improvements, verify savings, and ensure alignment with ASMI’s Net Zero roadmap.</w:t>
      </w:r>
    </w:p>
    <w:p w14:paraId="408B29EC" w14:textId="7730AFFB" w:rsidR="00554964" w:rsidRDefault="00554964">
      <w:pPr>
        <w:rPr>
          <w:noProof/>
        </w:rPr>
      </w:pPr>
      <w:r>
        <w:rPr>
          <w:noProof/>
        </w:rPr>
        <w:drawing>
          <wp:inline distT="0" distB="0" distL="0" distR="0" wp14:anchorId="21DC2CCB" wp14:editId="0459F992">
            <wp:extent cx="6113721" cy="3668233"/>
            <wp:effectExtent l="0" t="0" r="0" b="2540"/>
            <wp:docPr id="6006433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643360" name="Picture 60064336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7236" cy="3676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EB1C78" w14:textId="77777777" w:rsidR="00554964" w:rsidRDefault="00554964" w:rsidP="00554964">
      <w:pPr>
        <w:rPr>
          <w:noProof/>
        </w:rPr>
      </w:pPr>
    </w:p>
    <w:p w14:paraId="7C02C7AE" w14:textId="11B36829" w:rsidR="00554964" w:rsidRDefault="00554964" w:rsidP="00554964">
      <w:pPr>
        <w:tabs>
          <w:tab w:val="left" w:pos="1407"/>
        </w:tabs>
      </w:pPr>
      <w:r>
        <w:tab/>
      </w:r>
    </w:p>
    <w:p w14:paraId="0F622149" w14:textId="77777777" w:rsidR="00554964" w:rsidRPr="0008016C" w:rsidRDefault="00554964" w:rsidP="0055496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14:ligatures w14:val="none"/>
        </w:rPr>
      </w:pPr>
      <w:r w:rsidRPr="0008016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14:ligatures w14:val="none"/>
        </w:rPr>
        <w:t>3.2 Sustainable Transportation</w:t>
      </w:r>
    </w:p>
    <w:p w14:paraId="42A393F5" w14:textId="77777777" w:rsidR="00554964" w:rsidRPr="0008016C" w:rsidRDefault="00554964" w:rsidP="0008016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08016C">
        <w:rPr>
          <w:rFonts w:ascii="Times New Roman" w:eastAsia="Times New Roman" w:hAnsi="Times New Roman" w:cs="Times New Roman"/>
          <w:kern w:val="0"/>
          <w14:ligatures w14:val="none"/>
        </w:rPr>
        <w:t>ASMI is committed to decarbonizing all transportation-related activities as part of its Net Zero strategy. The Institute will implement the following actions:</w:t>
      </w:r>
    </w:p>
    <w:p w14:paraId="186FFED0" w14:textId="77777777" w:rsidR="00554964" w:rsidRPr="0008016C" w:rsidRDefault="00554964" w:rsidP="0008016C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08016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Electrify the university fleet</w:t>
      </w:r>
      <w:r w:rsidRPr="0008016C">
        <w:rPr>
          <w:rFonts w:ascii="Times New Roman" w:eastAsia="Times New Roman" w:hAnsi="Times New Roman" w:cs="Times New Roman"/>
          <w:kern w:val="0"/>
          <w14:ligatures w14:val="none"/>
        </w:rPr>
        <w:t>, replacing fuel-based vehicles with electric or hybrid alternatives.</w:t>
      </w:r>
    </w:p>
    <w:p w14:paraId="1B8F3F1E" w14:textId="77777777" w:rsidR="00554964" w:rsidRPr="0008016C" w:rsidRDefault="00554964" w:rsidP="0008016C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08016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Promote public transport, carpooling, and shared mobility</w:t>
      </w:r>
      <w:r w:rsidRPr="0008016C">
        <w:rPr>
          <w:rFonts w:ascii="Times New Roman" w:eastAsia="Times New Roman" w:hAnsi="Times New Roman" w:cs="Times New Roman"/>
          <w:kern w:val="0"/>
          <w14:ligatures w14:val="none"/>
        </w:rPr>
        <w:t>, reducing single-occupancy vehicle use across the ASMI community.</w:t>
      </w:r>
    </w:p>
    <w:p w14:paraId="6175154C" w14:textId="77777777" w:rsidR="00554964" w:rsidRPr="0008016C" w:rsidRDefault="00554964" w:rsidP="0008016C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08016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Develop a pedestrian- and bicycle-friendly campus</w:t>
      </w:r>
      <w:r w:rsidRPr="0008016C">
        <w:rPr>
          <w:rFonts w:ascii="Times New Roman" w:eastAsia="Times New Roman" w:hAnsi="Times New Roman" w:cs="Times New Roman"/>
          <w:kern w:val="0"/>
          <w14:ligatures w14:val="none"/>
        </w:rPr>
        <w:t>, including safe walkways, bicycle lanes, and secure parking facilities.</w:t>
      </w:r>
    </w:p>
    <w:p w14:paraId="63BEF5AD" w14:textId="77777777" w:rsidR="00554964" w:rsidRPr="0008016C" w:rsidRDefault="00554964" w:rsidP="0008016C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08016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Introduce smart mobility policies</w:t>
      </w:r>
      <w:r w:rsidRPr="0008016C">
        <w:rPr>
          <w:rFonts w:ascii="Times New Roman" w:eastAsia="Times New Roman" w:hAnsi="Times New Roman" w:cs="Times New Roman"/>
          <w:kern w:val="0"/>
          <w14:ligatures w14:val="none"/>
        </w:rPr>
        <w:t>, integrating digital systems for tracking emissions, optimizing transport routes, and improving efficiency.</w:t>
      </w:r>
    </w:p>
    <w:p w14:paraId="2FE3CB5C" w14:textId="77777777" w:rsidR="00554964" w:rsidRPr="0008016C" w:rsidRDefault="00554964" w:rsidP="0008016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08016C">
        <w:rPr>
          <w:rFonts w:ascii="Times New Roman" w:eastAsia="Times New Roman" w:hAnsi="Times New Roman" w:cs="Times New Roman"/>
          <w:kern w:val="0"/>
          <w14:ligatures w14:val="none"/>
        </w:rPr>
        <w:t>These efforts align with SDG 11 (Sustainable Cities &amp; Communities) and SDG 13 (Climate Action).</w:t>
      </w:r>
    </w:p>
    <w:p w14:paraId="2CED821A" w14:textId="796B6F3B" w:rsidR="00554964" w:rsidRDefault="00554964" w:rsidP="00554964">
      <w:pPr>
        <w:tabs>
          <w:tab w:val="left" w:pos="1407"/>
        </w:tabs>
        <w:rPr>
          <w:noProof/>
        </w:rPr>
      </w:pPr>
      <w:r>
        <w:rPr>
          <w:noProof/>
        </w:rPr>
        <w:drawing>
          <wp:inline distT="0" distB="0" distL="0" distR="0" wp14:anchorId="29971150" wp14:editId="7AC57658">
            <wp:extent cx="5943600" cy="3566160"/>
            <wp:effectExtent l="0" t="0" r="0" b="2540"/>
            <wp:docPr id="15229534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95343" name="Picture 15229534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B23EDB" w14:textId="77777777" w:rsidR="00541AF0" w:rsidRPr="0008016C" w:rsidRDefault="00541AF0" w:rsidP="00541AF0">
      <w:pPr>
        <w:pStyle w:val="NormalWeb"/>
        <w:rPr>
          <w:b/>
          <w:bCs/>
          <w:sz w:val="32"/>
          <w:szCs w:val="32"/>
        </w:rPr>
      </w:pPr>
      <w:r w:rsidRPr="0008016C">
        <w:rPr>
          <w:b/>
          <w:bCs/>
          <w:sz w:val="32"/>
          <w:szCs w:val="32"/>
        </w:rPr>
        <w:t xml:space="preserve"> 3.2 Sustainable Transportation</w:t>
      </w:r>
    </w:p>
    <w:p w14:paraId="04223646" w14:textId="77777777" w:rsidR="00541AF0" w:rsidRDefault="00541AF0" w:rsidP="0008016C">
      <w:pPr>
        <w:pStyle w:val="NormalWeb"/>
        <w:spacing w:line="360" w:lineRule="auto"/>
        <w:jc w:val="both"/>
      </w:pPr>
      <w:r>
        <w:t>ASMI is committed to decarbonizing all transportation-related activities as part of its Net Zero strategy. The Institute will implement the following actions:</w:t>
      </w:r>
    </w:p>
    <w:p w14:paraId="2F88BF52" w14:textId="77777777" w:rsidR="00541AF0" w:rsidRDefault="00541AF0" w:rsidP="0008016C">
      <w:pPr>
        <w:pStyle w:val="NormalWeb"/>
        <w:spacing w:line="360" w:lineRule="auto"/>
        <w:jc w:val="both"/>
      </w:pPr>
      <w:r>
        <w:t>Electrify the university fleet, replacing fuel-based vehicles with electric or hybrid alternatives.</w:t>
      </w:r>
    </w:p>
    <w:p w14:paraId="2C2086DB" w14:textId="77777777" w:rsidR="00541AF0" w:rsidRDefault="00541AF0" w:rsidP="0008016C">
      <w:pPr>
        <w:pStyle w:val="NormalWeb"/>
        <w:spacing w:line="360" w:lineRule="auto"/>
        <w:jc w:val="both"/>
      </w:pPr>
      <w:r>
        <w:t>Promote public transport, carpooling, and shared mobility, reducing single-occupancy vehicle use across the ASMI community.</w:t>
      </w:r>
    </w:p>
    <w:p w14:paraId="76E23FC5" w14:textId="77777777" w:rsidR="00541AF0" w:rsidRDefault="00541AF0" w:rsidP="0008016C">
      <w:pPr>
        <w:pStyle w:val="NormalWeb"/>
        <w:spacing w:line="360" w:lineRule="auto"/>
        <w:jc w:val="both"/>
      </w:pPr>
      <w:r>
        <w:t>Develop a pedestrian- and bicycle-friendly campus, including safe walkways, bicycle lanes, and secure parking facilities.</w:t>
      </w:r>
    </w:p>
    <w:p w14:paraId="60B55BF4" w14:textId="77777777" w:rsidR="00541AF0" w:rsidRDefault="00541AF0" w:rsidP="0008016C">
      <w:pPr>
        <w:pStyle w:val="NormalWeb"/>
        <w:spacing w:line="360" w:lineRule="auto"/>
        <w:jc w:val="both"/>
      </w:pPr>
      <w:r>
        <w:t>Introduce smart mobility policies, integrating digital systems for tracking emissions, optimizing transport routes, and improving efficiency.</w:t>
      </w:r>
    </w:p>
    <w:p w14:paraId="2895955B" w14:textId="77777777" w:rsidR="00541AF0" w:rsidRDefault="00541AF0" w:rsidP="0008016C">
      <w:pPr>
        <w:pStyle w:val="NormalWeb"/>
        <w:spacing w:line="360" w:lineRule="auto"/>
        <w:jc w:val="both"/>
      </w:pPr>
      <w:r>
        <w:t>These efforts align with SDG 11 (Sustainable Cities &amp; Communities) and SDG 13 (Climate Action).</w:t>
      </w:r>
    </w:p>
    <w:p w14:paraId="7E483410" w14:textId="77777777" w:rsidR="0008016C" w:rsidRDefault="0008016C" w:rsidP="00541AF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</w:p>
    <w:p w14:paraId="2BEA4D01" w14:textId="379F8899" w:rsidR="00541AF0" w:rsidRPr="0008016C" w:rsidRDefault="00541AF0" w:rsidP="00541AF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14:ligatures w14:val="none"/>
        </w:rPr>
      </w:pPr>
      <w:r w:rsidRPr="0008016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14:ligatures w14:val="none"/>
        </w:rPr>
        <w:t>3.3 Waste Management &amp; Circular Economy</w:t>
      </w:r>
    </w:p>
    <w:p w14:paraId="5698FB4D" w14:textId="77777777" w:rsidR="00541AF0" w:rsidRPr="00541AF0" w:rsidRDefault="00541AF0" w:rsidP="0008016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41AF0">
        <w:rPr>
          <w:rFonts w:ascii="Times New Roman" w:eastAsia="Times New Roman" w:hAnsi="Times New Roman" w:cs="Times New Roman"/>
          <w:kern w:val="0"/>
          <w14:ligatures w14:val="none"/>
        </w:rPr>
        <w:t>ASMI is committed to adopting a circular economy framework that prioritizes waste reduction, resource efficiency, and sustainable material use. The Institute will implement a campus-wide transformation to minimize environmental impact and support national and global sustainability goals.</w:t>
      </w:r>
    </w:p>
    <w:p w14:paraId="45ED8DF1" w14:textId="77777777" w:rsidR="00541AF0" w:rsidRPr="00541AF0" w:rsidRDefault="00541AF0" w:rsidP="0008016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41AF0">
        <w:rPr>
          <w:rFonts w:ascii="Times New Roman" w:eastAsia="Times New Roman" w:hAnsi="Times New Roman" w:cs="Times New Roman"/>
          <w:kern w:val="0"/>
          <w14:ligatures w14:val="none"/>
        </w:rPr>
        <w:t>ASMI will focus on the following key actions:</w:t>
      </w:r>
    </w:p>
    <w:p w14:paraId="456B2FA4" w14:textId="77777777" w:rsidR="00541AF0" w:rsidRPr="00541AF0" w:rsidRDefault="00541AF0" w:rsidP="0008016C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41AF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Achieve a Zero-Waste Campus</w:t>
      </w:r>
      <w:r w:rsidRPr="00541AF0">
        <w:rPr>
          <w:rFonts w:ascii="Times New Roman" w:eastAsia="Times New Roman" w:hAnsi="Times New Roman" w:cs="Times New Roman"/>
          <w:kern w:val="0"/>
          <w14:ligatures w14:val="none"/>
        </w:rPr>
        <w:t xml:space="preserve"> by reducing landfill waste, maximizing material recovery, and shifting toward sustainable consumption patterns.</w:t>
      </w:r>
    </w:p>
    <w:p w14:paraId="3C0F7F4B" w14:textId="77777777" w:rsidR="00541AF0" w:rsidRPr="00541AF0" w:rsidRDefault="00541AF0" w:rsidP="0008016C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41AF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Implement comprehensive composting and recycling programs</w:t>
      </w:r>
      <w:r w:rsidRPr="00541AF0">
        <w:rPr>
          <w:rFonts w:ascii="Times New Roman" w:eastAsia="Times New Roman" w:hAnsi="Times New Roman" w:cs="Times New Roman"/>
          <w:kern w:val="0"/>
          <w14:ligatures w14:val="none"/>
        </w:rPr>
        <w:t>, including segregation of medical, organic, plastic, paper, and electronic waste streams.</w:t>
      </w:r>
    </w:p>
    <w:p w14:paraId="39933C7C" w14:textId="77777777" w:rsidR="00541AF0" w:rsidRPr="00541AF0" w:rsidRDefault="00541AF0" w:rsidP="0008016C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41AF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Ban single-use plastics</w:t>
      </w:r>
      <w:r w:rsidRPr="00541AF0">
        <w:rPr>
          <w:rFonts w:ascii="Times New Roman" w:eastAsia="Times New Roman" w:hAnsi="Times New Roman" w:cs="Times New Roman"/>
          <w:kern w:val="0"/>
          <w14:ligatures w14:val="none"/>
        </w:rPr>
        <w:t xml:space="preserve"> across all campus facilities, events, and procurement processes to eliminate unnecessary waste and promote reusable alternatives.</w:t>
      </w:r>
    </w:p>
    <w:p w14:paraId="60842B86" w14:textId="77777777" w:rsidR="00541AF0" w:rsidRPr="00541AF0" w:rsidRDefault="00541AF0" w:rsidP="0008016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41AF0">
        <w:rPr>
          <w:rFonts w:ascii="Times New Roman" w:eastAsia="Times New Roman" w:hAnsi="Times New Roman" w:cs="Times New Roman"/>
          <w:kern w:val="0"/>
          <w14:ligatures w14:val="none"/>
        </w:rPr>
        <w:t>These actions align with SDG 12 (Responsible Consumption &amp; Production) and support ASMI’s long-term vision of environmental stewardship.</w:t>
      </w:r>
    </w:p>
    <w:p w14:paraId="07F73C93" w14:textId="0EC2033C" w:rsidR="00541AF0" w:rsidRDefault="00541AF0" w:rsidP="00541AF0">
      <w:pPr>
        <w:rPr>
          <w:noProof/>
        </w:rPr>
      </w:pPr>
      <w:r>
        <w:rPr>
          <w:noProof/>
        </w:rPr>
        <w:drawing>
          <wp:inline distT="0" distB="0" distL="0" distR="0" wp14:anchorId="4402D7A2" wp14:editId="61D9C773">
            <wp:extent cx="5943600" cy="3539490"/>
            <wp:effectExtent l="0" t="0" r="0" b="3810"/>
            <wp:docPr id="208318372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183725" name="Picture 208318372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39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7873DA" w14:textId="77777777" w:rsidR="00541AF0" w:rsidRPr="0008016C" w:rsidRDefault="00541AF0" w:rsidP="00541AF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14:ligatures w14:val="none"/>
        </w:rPr>
      </w:pPr>
      <w:r w:rsidRPr="0008016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14:ligatures w14:val="none"/>
        </w:rPr>
        <w:t>3.4 Carbon Offset &amp; Green Infrastructure</w:t>
      </w:r>
    </w:p>
    <w:p w14:paraId="09014478" w14:textId="77777777" w:rsidR="00541AF0" w:rsidRPr="00541AF0" w:rsidRDefault="00541AF0" w:rsidP="0008016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41AF0">
        <w:rPr>
          <w:rFonts w:ascii="Times New Roman" w:eastAsia="Times New Roman" w:hAnsi="Times New Roman" w:cs="Times New Roman"/>
          <w:kern w:val="0"/>
          <w14:ligatures w14:val="none"/>
        </w:rPr>
        <w:t>ASMI will support its Net Zero 2035 goal through strategic carbon-offset initiatives and the development of climate-resilient, nature-based infrastructure. These actions complement emission-reduction measures and help neutralize unavoidable emissions.</w:t>
      </w:r>
    </w:p>
    <w:p w14:paraId="10AC7402" w14:textId="77777777" w:rsidR="00541AF0" w:rsidRPr="00541AF0" w:rsidRDefault="00541AF0" w:rsidP="0008016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41AF0">
        <w:rPr>
          <w:rFonts w:ascii="Times New Roman" w:eastAsia="Times New Roman" w:hAnsi="Times New Roman" w:cs="Times New Roman"/>
          <w:kern w:val="0"/>
          <w14:ligatures w14:val="none"/>
        </w:rPr>
        <w:t>Key actions include:</w:t>
      </w:r>
    </w:p>
    <w:p w14:paraId="42EB1DFC" w14:textId="77777777" w:rsidR="00541AF0" w:rsidRPr="00541AF0" w:rsidRDefault="00541AF0" w:rsidP="0008016C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41AF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Launching a Carbon Offset Initiative</w:t>
      </w:r>
      <w:r w:rsidRPr="00541AF0">
        <w:rPr>
          <w:rFonts w:ascii="Times New Roman" w:eastAsia="Times New Roman" w:hAnsi="Times New Roman" w:cs="Times New Roman"/>
          <w:kern w:val="0"/>
          <w14:ligatures w14:val="none"/>
        </w:rPr>
        <w:t>, including large-scale tree-planting programs, afforestation, and carbon-capture activities designed to remove atmospheric CO₂.</w:t>
      </w:r>
    </w:p>
    <w:p w14:paraId="50EA1B4C" w14:textId="77777777" w:rsidR="00541AF0" w:rsidRPr="00541AF0" w:rsidRDefault="00541AF0" w:rsidP="0008016C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41AF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Developing green roofs, green walls, and sustainable landscaping</w:t>
      </w:r>
      <w:r w:rsidRPr="00541AF0">
        <w:rPr>
          <w:rFonts w:ascii="Times New Roman" w:eastAsia="Times New Roman" w:hAnsi="Times New Roman" w:cs="Times New Roman"/>
          <w:kern w:val="0"/>
          <w14:ligatures w14:val="none"/>
        </w:rPr>
        <w:t>, improving air quality, reducing heat island effects, and increasing campus biodiversity.</w:t>
      </w:r>
    </w:p>
    <w:p w14:paraId="402608C7" w14:textId="77777777" w:rsidR="00541AF0" w:rsidRPr="00541AF0" w:rsidRDefault="00541AF0" w:rsidP="0008016C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41AF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Expanding green infrastructure across new and existing buildings</w:t>
      </w:r>
      <w:r w:rsidRPr="00541AF0">
        <w:rPr>
          <w:rFonts w:ascii="Times New Roman" w:eastAsia="Times New Roman" w:hAnsi="Times New Roman" w:cs="Times New Roman"/>
          <w:kern w:val="0"/>
          <w14:ligatures w14:val="none"/>
        </w:rPr>
        <w:t>, integrating natural cooling systems, permeable surfaces, and eco-friendly materials.</w:t>
      </w:r>
    </w:p>
    <w:p w14:paraId="0E2B8FCA" w14:textId="77777777" w:rsidR="00541AF0" w:rsidRPr="00541AF0" w:rsidRDefault="00541AF0" w:rsidP="0008016C">
      <w:pPr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41AF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Partnering with environmental agencies and NGOs</w:t>
      </w:r>
      <w:r w:rsidRPr="00541AF0">
        <w:rPr>
          <w:rFonts w:ascii="Times New Roman" w:eastAsia="Times New Roman" w:hAnsi="Times New Roman" w:cs="Times New Roman"/>
          <w:kern w:val="0"/>
          <w14:ligatures w14:val="none"/>
        </w:rPr>
        <w:t xml:space="preserve"> to support high-quality verified offsets and ecosystem restoration projects.</w:t>
      </w:r>
    </w:p>
    <w:p w14:paraId="3837F586" w14:textId="77777777" w:rsidR="00541AF0" w:rsidRPr="00541AF0" w:rsidRDefault="00541AF0" w:rsidP="0008016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41AF0">
        <w:rPr>
          <w:rFonts w:ascii="Times New Roman" w:eastAsia="Times New Roman" w:hAnsi="Times New Roman" w:cs="Times New Roman"/>
          <w:kern w:val="0"/>
          <w14:ligatures w14:val="none"/>
        </w:rPr>
        <w:t>These initiatives support SDG 13 (Climate Action) and SDG 15 (Life on Land).</w:t>
      </w:r>
    </w:p>
    <w:p w14:paraId="62FC4B8B" w14:textId="037AC194" w:rsidR="00541AF0" w:rsidRDefault="00541AF0" w:rsidP="00541AF0">
      <w:pPr>
        <w:tabs>
          <w:tab w:val="left" w:pos="921"/>
        </w:tabs>
      </w:pPr>
      <w:r>
        <w:rPr>
          <w:noProof/>
        </w:rPr>
        <w:drawing>
          <wp:inline distT="0" distB="0" distL="0" distR="0" wp14:anchorId="1760EF2F" wp14:editId="63B996C4">
            <wp:extent cx="5943600" cy="3539490"/>
            <wp:effectExtent l="0" t="0" r="0" b="3810"/>
            <wp:docPr id="5731263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12630" name="Picture 5731263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39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F45EB4" w14:textId="77777777" w:rsidR="00541AF0" w:rsidRPr="0008016C" w:rsidRDefault="00541AF0" w:rsidP="00541AF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14:ligatures w14:val="none"/>
        </w:rPr>
      </w:pPr>
      <w:r w:rsidRPr="0008016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14:ligatures w14:val="none"/>
        </w:rPr>
        <w:t>4. Monitoring &amp; Reporting</w:t>
      </w:r>
    </w:p>
    <w:p w14:paraId="67E1CF91" w14:textId="77777777" w:rsidR="00541AF0" w:rsidRPr="00541AF0" w:rsidRDefault="00541AF0" w:rsidP="0008016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41AF0">
        <w:rPr>
          <w:rFonts w:ascii="Times New Roman" w:eastAsia="Times New Roman" w:hAnsi="Times New Roman" w:cs="Times New Roman"/>
          <w:kern w:val="0"/>
          <w14:ligatures w14:val="none"/>
        </w:rPr>
        <w:t>ASMI will ensure transparency, accountability, and continuous improvement through a robust monitoring and reporting framework. Key mechanisms include:</w:t>
      </w:r>
    </w:p>
    <w:p w14:paraId="5CE4E602" w14:textId="77777777" w:rsidR="00541AF0" w:rsidRPr="00541AF0" w:rsidRDefault="00541AF0" w:rsidP="0008016C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41AF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Publishing Annual Sustainability Reports</w:t>
      </w:r>
      <w:r w:rsidRPr="00541AF0">
        <w:rPr>
          <w:rFonts w:ascii="Times New Roman" w:eastAsia="Times New Roman" w:hAnsi="Times New Roman" w:cs="Times New Roman"/>
          <w:kern w:val="0"/>
          <w14:ligatures w14:val="none"/>
        </w:rPr>
        <w:t xml:space="preserve"> aligned with the UN Sustainable Development Goals (SDGs), detailing progress toward Net Zero commitments and institutional environmental performance.</w:t>
      </w:r>
    </w:p>
    <w:p w14:paraId="5458CFFD" w14:textId="77777777" w:rsidR="00541AF0" w:rsidRPr="00541AF0" w:rsidRDefault="00541AF0" w:rsidP="0008016C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41AF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Implementing real-time carbon tracking dashboards</w:t>
      </w:r>
      <w:r w:rsidRPr="00541AF0">
        <w:rPr>
          <w:rFonts w:ascii="Times New Roman" w:eastAsia="Times New Roman" w:hAnsi="Times New Roman" w:cs="Times New Roman"/>
          <w:kern w:val="0"/>
          <w14:ligatures w14:val="none"/>
        </w:rPr>
        <w:t xml:space="preserve"> to monitor energy consumption, emissions, waste, and renewable energy generation across campus facilities.</w:t>
      </w:r>
    </w:p>
    <w:p w14:paraId="6E300103" w14:textId="77777777" w:rsidR="00541AF0" w:rsidRPr="00541AF0" w:rsidRDefault="00541AF0" w:rsidP="0008016C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41AF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Engaging third-party auditors</w:t>
      </w:r>
      <w:r w:rsidRPr="00541AF0">
        <w:rPr>
          <w:rFonts w:ascii="Times New Roman" w:eastAsia="Times New Roman" w:hAnsi="Times New Roman" w:cs="Times New Roman"/>
          <w:kern w:val="0"/>
          <w14:ligatures w14:val="none"/>
        </w:rPr>
        <w:t xml:space="preserve"> to validate emission data, renewable energy performance, and overall compliance with international sustainability standards.</w:t>
      </w:r>
    </w:p>
    <w:p w14:paraId="42A3C3B4" w14:textId="77777777" w:rsidR="00541AF0" w:rsidRPr="00541AF0" w:rsidRDefault="00541AF0" w:rsidP="0008016C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41AF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Integrating sustainability into education and research</w:t>
      </w:r>
      <w:r w:rsidRPr="00541AF0">
        <w:rPr>
          <w:rFonts w:ascii="Times New Roman" w:eastAsia="Times New Roman" w:hAnsi="Times New Roman" w:cs="Times New Roman"/>
          <w:kern w:val="0"/>
          <w14:ligatures w14:val="none"/>
        </w:rPr>
        <w:t>, ensuring that students and faculty actively contribute to climate action initiatives, innovation, and sustainable development practices.</w:t>
      </w:r>
    </w:p>
    <w:p w14:paraId="1F97B4B9" w14:textId="77777777" w:rsidR="00541AF0" w:rsidRPr="00541AF0" w:rsidRDefault="00541AF0" w:rsidP="0008016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41AF0">
        <w:rPr>
          <w:rFonts w:ascii="Times New Roman" w:eastAsia="Times New Roman" w:hAnsi="Times New Roman" w:cs="Times New Roman"/>
          <w:kern w:val="0"/>
          <w14:ligatures w14:val="none"/>
        </w:rPr>
        <w:t>This framework ensures that ASMI’s progress is measurable, transparent, and internationally comparable.</w:t>
      </w:r>
    </w:p>
    <w:p w14:paraId="3311A451" w14:textId="77777777" w:rsidR="00541AF0" w:rsidRPr="0008016C" w:rsidRDefault="00541AF0" w:rsidP="00541AF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14:ligatures w14:val="none"/>
        </w:rPr>
      </w:pPr>
      <w:r w:rsidRPr="0008016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14:ligatures w14:val="none"/>
        </w:rPr>
        <w:t>5. Conclusion &amp; Future Vision</w:t>
      </w:r>
    </w:p>
    <w:p w14:paraId="46D974F1" w14:textId="77777777" w:rsidR="00541AF0" w:rsidRPr="00541AF0" w:rsidRDefault="00541AF0" w:rsidP="0008016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41AF0">
        <w:rPr>
          <w:rFonts w:ascii="Times New Roman" w:eastAsia="Times New Roman" w:hAnsi="Times New Roman" w:cs="Times New Roman"/>
          <w:kern w:val="0"/>
          <w14:ligatures w14:val="none"/>
        </w:rPr>
        <w:t xml:space="preserve">By 2035, </w:t>
      </w:r>
      <w:r w:rsidRPr="00541AF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Andijan State Medical Institute (ASMI)</w:t>
      </w:r>
      <w:r w:rsidRPr="00541AF0">
        <w:rPr>
          <w:rFonts w:ascii="Times New Roman" w:eastAsia="Times New Roman" w:hAnsi="Times New Roman" w:cs="Times New Roman"/>
          <w:kern w:val="0"/>
          <w14:ligatures w14:val="none"/>
        </w:rPr>
        <w:t xml:space="preserve"> aims to become a fully </w:t>
      </w:r>
      <w:r w:rsidRPr="00541AF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Net Zero institution</w:t>
      </w:r>
      <w:r w:rsidRPr="00541AF0">
        <w:rPr>
          <w:rFonts w:ascii="Times New Roman" w:eastAsia="Times New Roman" w:hAnsi="Times New Roman" w:cs="Times New Roman"/>
          <w:kern w:val="0"/>
          <w14:ligatures w14:val="none"/>
        </w:rPr>
        <w:t>, eliminating its carbon footprint through comprehensive emission reductions, renewable energy adoption, and high-quality carbon offset programs. ASMI aspires to serve as a leading example of sustainable higher education in Uzbekistan and the broader Central Asian region.</w:t>
      </w:r>
    </w:p>
    <w:p w14:paraId="1F682043" w14:textId="77777777" w:rsidR="00541AF0" w:rsidRPr="00541AF0" w:rsidRDefault="00541AF0" w:rsidP="0008016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541AF0">
        <w:rPr>
          <w:rFonts w:ascii="Times New Roman" w:eastAsia="Times New Roman" w:hAnsi="Times New Roman" w:cs="Times New Roman"/>
          <w:kern w:val="0"/>
          <w14:ligatures w14:val="none"/>
        </w:rPr>
        <w:t>Through continued innovation, community engagement, and strong partnerships with governmental, academic, and environmental organizations, ASMI is committed to building a resilient, sustainable, and climate-responsible future for generations to come.</w:t>
      </w:r>
    </w:p>
    <w:p w14:paraId="2A3B2643" w14:textId="2BB139F9" w:rsidR="00541AF0" w:rsidRPr="00541AF0" w:rsidRDefault="0008016C" w:rsidP="0008016C">
      <w:pPr>
        <w:tabs>
          <w:tab w:val="left" w:pos="921"/>
        </w:tabs>
        <w:jc w:val="right"/>
      </w:pPr>
      <w:r>
        <w:t xml:space="preserve"> </w:t>
      </w:r>
      <w:r>
        <w:rPr>
          <w:noProof/>
        </w:rPr>
        <w:drawing>
          <wp:inline distT="0" distB="0" distL="0" distR="0" wp14:anchorId="4909C885" wp14:editId="45F8EEEB">
            <wp:extent cx="1366301" cy="136630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3345" cy="1393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41AF0" w:rsidRPr="00541AF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05833"/>
    <w:multiLevelType w:val="multilevel"/>
    <w:tmpl w:val="A726D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921352"/>
    <w:multiLevelType w:val="multilevel"/>
    <w:tmpl w:val="B22A6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5C5AE1"/>
    <w:multiLevelType w:val="multilevel"/>
    <w:tmpl w:val="62364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C42652"/>
    <w:multiLevelType w:val="multilevel"/>
    <w:tmpl w:val="C7D84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DA6DC6"/>
    <w:multiLevelType w:val="multilevel"/>
    <w:tmpl w:val="084C9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754BB9"/>
    <w:multiLevelType w:val="multilevel"/>
    <w:tmpl w:val="9E1AD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A97577"/>
    <w:multiLevelType w:val="multilevel"/>
    <w:tmpl w:val="5B402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5465724">
    <w:abstractNumId w:val="5"/>
  </w:num>
  <w:num w:numId="2" w16cid:durableId="320276577">
    <w:abstractNumId w:val="3"/>
  </w:num>
  <w:num w:numId="3" w16cid:durableId="236981240">
    <w:abstractNumId w:val="2"/>
  </w:num>
  <w:num w:numId="4" w16cid:durableId="267811705">
    <w:abstractNumId w:val="4"/>
  </w:num>
  <w:num w:numId="5" w16cid:durableId="571964230">
    <w:abstractNumId w:val="0"/>
  </w:num>
  <w:num w:numId="6" w16cid:durableId="658114627">
    <w:abstractNumId w:val="6"/>
  </w:num>
  <w:num w:numId="7" w16cid:durableId="6769295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964"/>
    <w:rsid w:val="0008016C"/>
    <w:rsid w:val="00293C1A"/>
    <w:rsid w:val="00317297"/>
    <w:rsid w:val="00541AF0"/>
    <w:rsid w:val="00554964"/>
    <w:rsid w:val="0064680A"/>
    <w:rsid w:val="006B4A51"/>
    <w:rsid w:val="00A6174F"/>
    <w:rsid w:val="00CD3BF6"/>
    <w:rsid w:val="00F63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Z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E19F2AD"/>
  <w15:chartTrackingRefBased/>
  <w15:docId w15:val="{EB55D3E6-7FDA-D943-AF6F-10A74E494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Z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49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549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549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49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49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49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49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49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49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49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549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549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49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49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49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49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49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49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49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49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49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49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49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49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49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49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49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49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4964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55496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549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1212</Words>
  <Characters>6913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Mukhammad Dilyor</dc:creator>
  <cp:keywords/>
  <dc:description/>
  <cp:lastModifiedBy>Mukhammad Dilyor</cp:lastModifiedBy>
  <cp:revision>3</cp:revision>
  <dcterms:created xsi:type="dcterms:W3CDTF">2025-12-11T08:06:00Z</dcterms:created>
  <dcterms:modified xsi:type="dcterms:W3CDTF">2026-02-05T11:35:00Z</dcterms:modified>
</cp:coreProperties>
</file>