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2BD3A" w14:textId="08EC47D8" w:rsidR="007831D6" w:rsidRDefault="007831D6" w:rsidP="007831D6">
      <w:pPr>
        <w:spacing w:after="0"/>
        <w:ind w:firstLine="709"/>
        <w:jc w:val="both"/>
        <w:rPr>
          <w:lang w:val="uz-Cyrl-UZ"/>
        </w:rPr>
      </w:pPr>
      <w:r w:rsidRPr="007831D6">
        <w:rPr>
          <w:lang w:val="uz-Cyrl-UZ"/>
        </w:rPr>
        <w:t xml:space="preserve">O‘zbekiston Respublikasi Prezidentining 2023-yil 12-maydagi </w:t>
      </w:r>
      <w:r w:rsidRPr="00BB159D">
        <w:rPr>
          <w:b/>
          <w:bCs/>
          <w:lang w:val="uz-Cyrl-UZ"/>
        </w:rPr>
        <w:t>“Inson huquqlari umumjahon deklara</w:t>
      </w:r>
      <w:r w:rsidR="00BB159D">
        <w:rPr>
          <w:b/>
          <w:bCs/>
          <w:lang w:val="uz-Cyrl-UZ"/>
        </w:rPr>
        <w:t>t</w:t>
      </w:r>
      <w:r w:rsidRPr="00BB159D">
        <w:rPr>
          <w:b/>
          <w:bCs/>
          <w:lang w:val="uz-Cyrl-UZ"/>
        </w:rPr>
        <w:t>siyasi qabul qilinganining 75 yilligini keng nishonlash to‘g‘risida”</w:t>
      </w:r>
      <w:r w:rsidRPr="007831D6">
        <w:rPr>
          <w:lang w:val="uz-Cyrl-UZ"/>
        </w:rPr>
        <w:t xml:space="preserve">gi PF-70-sonli Farmoni bilan tasdiqlangan ilovaning 17-3-bandida ta’lim muassasalarida maktab o‘quvchilari va talabalar o‘rtasida </w:t>
      </w:r>
      <w:r w:rsidRPr="00BB159D">
        <w:rPr>
          <w:b/>
          <w:bCs/>
          <w:lang w:val="uz-Cyrl-UZ"/>
        </w:rPr>
        <w:t>“Inson huquqlari bilimdoni”</w:t>
      </w:r>
      <w:r w:rsidRPr="007831D6">
        <w:rPr>
          <w:lang w:val="uz-Cyrl-UZ"/>
        </w:rPr>
        <w:t xml:space="preserve"> ko‘rik-tanlovini tashkil etish vazifasi belgilangan.</w:t>
      </w:r>
    </w:p>
    <w:p w14:paraId="48B81D91" w14:textId="77777777" w:rsidR="007831D6" w:rsidRDefault="007831D6" w:rsidP="007831D6">
      <w:pPr>
        <w:spacing w:after="0"/>
        <w:ind w:firstLine="709"/>
        <w:jc w:val="both"/>
        <w:rPr>
          <w:lang w:val="uz-Cyrl-UZ"/>
        </w:rPr>
      </w:pPr>
      <w:r w:rsidRPr="007831D6">
        <w:rPr>
          <w:lang w:val="uz-Cyrl-UZ"/>
        </w:rPr>
        <w:t>Mazkur topshiriq ijrosi ta’minlash maqsadida “Inson huquqlari bilimdoni” tanlovining namunaviy Nizomi ishlab chiqildi.</w:t>
      </w:r>
    </w:p>
    <w:p w14:paraId="15BAF02C" w14:textId="1DB3059D" w:rsidR="007831D6" w:rsidRPr="004A43A0" w:rsidRDefault="007831D6" w:rsidP="007831D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color w:val="000000"/>
          <w:sz w:val="27"/>
          <w:szCs w:val="27"/>
          <w:lang w:val="uz-Cyrl-UZ"/>
        </w:rPr>
      </w:pPr>
    </w:p>
    <w:p w14:paraId="1C30EF8B" w14:textId="77777777" w:rsidR="004A43A0" w:rsidRDefault="004A43A0" w:rsidP="007A0DFE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</w:p>
    <w:p w14:paraId="471B9DC9" w14:textId="3A95B441" w:rsidR="007831D6" w:rsidRPr="00CB5821" w:rsidRDefault="007831D6" w:rsidP="007831D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“</w:t>
      </w:r>
      <w:r w:rsidRPr="00A742D3"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Inson huquqlari </w:t>
      </w:r>
      <w:r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bilimdoni </w:t>
      </w:r>
      <w:smartTag w:uri="urn:schemas-microsoft-com:office:smarttags" w:element="metricconverter">
        <w:smartTagPr>
          <w:attr w:name="ProductID" w:val="-2023”"/>
        </w:smartTagPr>
        <w:r>
          <w:rPr>
            <w:rFonts w:ascii="Times New Roman" w:hAnsi="Times New Roman"/>
            <w:b/>
            <w:color w:val="000000"/>
            <w:sz w:val="27"/>
            <w:szCs w:val="27"/>
            <w:lang w:val="uz-Cyrl-UZ"/>
          </w:rPr>
          <w:t>-2023</w:t>
        </w:r>
        <w:r w:rsidRPr="00CB5821">
          <w:rPr>
            <w:rFonts w:ascii="Times New Roman" w:hAnsi="Times New Roman"/>
            <w:b/>
            <w:color w:val="000000"/>
            <w:sz w:val="27"/>
            <w:szCs w:val="27"/>
            <w:lang w:val="uz-Cyrl-UZ"/>
          </w:rPr>
          <w:t>”</w:t>
        </w:r>
      </w:smartTag>
    </w:p>
    <w:p w14:paraId="0980FE44" w14:textId="77777777" w:rsidR="007831D6" w:rsidRPr="00CB5821" w:rsidRDefault="007831D6" w:rsidP="007831D6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ko‘rik-tanlovini</w:t>
      </w:r>
      <w:r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 </w:t>
      </w: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o‘tkazish to‘g‘risida</w:t>
      </w:r>
    </w:p>
    <w:p w14:paraId="34A72CCD" w14:textId="77777777" w:rsidR="007831D6" w:rsidRPr="00CB5821" w:rsidRDefault="007831D6" w:rsidP="007831D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NIZOM</w:t>
      </w:r>
    </w:p>
    <w:p w14:paraId="1BE7C7D3" w14:textId="77777777" w:rsidR="00D108BE" w:rsidRPr="00CB5821" w:rsidRDefault="00D108BE" w:rsidP="00D108BE">
      <w:pPr>
        <w:pStyle w:val="1"/>
        <w:numPr>
          <w:ilvl w:val="0"/>
          <w:numId w:val="1"/>
        </w:numPr>
        <w:tabs>
          <w:tab w:val="left" w:pos="3828"/>
        </w:tabs>
        <w:spacing w:after="0" w:line="240" w:lineRule="auto"/>
        <w:ind w:left="4253" w:hanging="278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Umumiy qoidalar</w:t>
      </w:r>
    </w:p>
    <w:p w14:paraId="25E9B063" w14:textId="77777777" w:rsidR="00D108BE" w:rsidRPr="00E85CE4" w:rsidRDefault="00D108BE" w:rsidP="00D108BE">
      <w:pPr>
        <w:pStyle w:val="1"/>
        <w:tabs>
          <w:tab w:val="left" w:pos="3828"/>
        </w:tabs>
        <w:spacing w:after="0" w:line="240" w:lineRule="auto"/>
        <w:ind w:left="4253"/>
        <w:rPr>
          <w:rFonts w:ascii="Times New Roman" w:hAnsi="Times New Roman"/>
          <w:b/>
          <w:color w:val="000000"/>
          <w:sz w:val="18"/>
          <w:szCs w:val="18"/>
          <w:lang w:val="uz-Cyrl-UZ"/>
        </w:rPr>
      </w:pPr>
    </w:p>
    <w:p w14:paraId="11208B6D" w14:textId="77777777" w:rsidR="00D108BE" w:rsidRPr="00CB5821" w:rsidRDefault="00D108BE" w:rsidP="00D108BE">
      <w:pPr>
        <w:pStyle w:val="1"/>
        <w:tabs>
          <w:tab w:val="left" w:pos="1985"/>
        </w:tabs>
        <w:spacing w:after="12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>1.1. Mazkur nizom “</w:t>
      </w:r>
      <w:r w:rsidRPr="00A742D3"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Inson huquqlari </w:t>
      </w:r>
      <w:r>
        <w:rPr>
          <w:rFonts w:ascii="Times New Roman" w:hAnsi="Times New Roman"/>
          <w:b/>
          <w:color w:val="000000"/>
          <w:sz w:val="27"/>
          <w:szCs w:val="27"/>
          <w:lang w:val="uz-Cyrl-UZ"/>
        </w:rPr>
        <w:t>bilimdoni</w:t>
      </w:r>
      <w:r>
        <w:rPr>
          <w:rFonts w:ascii="Times New Roman" w:hAnsi="Times New Roman"/>
          <w:b/>
          <w:color w:val="000000"/>
          <w:sz w:val="27"/>
          <w:szCs w:val="27"/>
          <w:lang w:val="en-US"/>
        </w:rPr>
        <w:t> </w:t>
      </w:r>
      <w:r>
        <w:rPr>
          <w:rFonts w:ascii="Times New Roman" w:hAnsi="Times New Roman"/>
          <w:b/>
          <w:color w:val="000000"/>
          <w:sz w:val="27"/>
          <w:szCs w:val="27"/>
          <w:lang w:val="uz-Cyrl-UZ"/>
        </w:rPr>
        <w:t>-</w:t>
      </w:r>
      <w:smartTag w:uri="urn:schemas-microsoft-com:office:smarttags" w:element="metricconverter">
        <w:smartTagPr>
          <w:attr w:name="ProductID" w:val="2023”"/>
        </w:smartTagPr>
        <w:r>
          <w:rPr>
            <w:rFonts w:ascii="Times New Roman" w:hAnsi="Times New Roman"/>
            <w:b/>
            <w:color w:val="000000"/>
            <w:sz w:val="27"/>
            <w:szCs w:val="27"/>
            <w:lang w:val="en-US"/>
          </w:rPr>
          <w:t> </w:t>
        </w:r>
        <w:r>
          <w:rPr>
            <w:rFonts w:ascii="Times New Roman" w:hAnsi="Times New Roman"/>
            <w:b/>
            <w:color w:val="000000"/>
            <w:sz w:val="27"/>
            <w:szCs w:val="27"/>
            <w:lang w:val="uz-Cyrl-UZ"/>
          </w:rPr>
          <w:t>2023</w:t>
        </w:r>
        <w:r w:rsidRPr="00CB5821">
          <w:rPr>
            <w:rFonts w:ascii="Times New Roman" w:hAnsi="Times New Roman"/>
            <w:color w:val="000000"/>
            <w:sz w:val="27"/>
            <w:szCs w:val="27"/>
            <w:lang w:val="uz-Cyrl-UZ"/>
          </w:rPr>
          <w:t>”</w:t>
        </w:r>
      </w:smartTag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ko‘rik-tanlovining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 xml:space="preserve"> </w:t>
      </w: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>o‘tkazish tartibini belgilaydi.</w:t>
      </w:r>
    </w:p>
    <w:p w14:paraId="289196B0" w14:textId="63F40E65" w:rsidR="00D108BE" w:rsidRPr="00CB5821" w:rsidRDefault="00D108BE" w:rsidP="00D108BE">
      <w:pPr>
        <w:pStyle w:val="1"/>
        <w:tabs>
          <w:tab w:val="left" w:pos="851"/>
          <w:tab w:val="left" w:pos="1701"/>
          <w:tab w:val="left" w:pos="1985"/>
        </w:tabs>
        <w:spacing w:after="12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>1.2.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 xml:space="preserve"> Ko‘rik tanlov 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institut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 xml:space="preserve"> talabalar doirasida inson huquqlari </w:t>
      </w: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sohasidagi 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 xml:space="preserve">nazariy va amaliy bilimlarini ko‘rsatish 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h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 xml:space="preserve">amda </w:t>
      </w: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>amaliyotda qo‘llashga qaratilgan ustuvor vazifalarni izchil amalga oshirishga qaratilgan.</w:t>
      </w:r>
    </w:p>
    <w:p w14:paraId="744E995A" w14:textId="77777777" w:rsidR="00D108BE" w:rsidRPr="00E85CE4" w:rsidRDefault="00D108BE" w:rsidP="00D108BE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color w:val="000000"/>
          <w:sz w:val="16"/>
          <w:szCs w:val="16"/>
          <w:lang w:val="uz-Cyrl-UZ"/>
        </w:rPr>
      </w:pPr>
    </w:p>
    <w:p w14:paraId="065E137A" w14:textId="77777777" w:rsidR="00D108BE" w:rsidRPr="00CB5821" w:rsidRDefault="00D108BE" w:rsidP="00D108BE">
      <w:pPr>
        <w:pStyle w:val="1"/>
        <w:tabs>
          <w:tab w:val="left" w:pos="2127"/>
          <w:tab w:val="left" w:pos="2694"/>
        </w:tabs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II. Ko‘rik-tanlovning maqsad va vazifalari</w:t>
      </w:r>
    </w:p>
    <w:p w14:paraId="2D48182A" w14:textId="6418BDA6" w:rsidR="00D108BE" w:rsidRPr="00A742D3" w:rsidRDefault="00D108BE" w:rsidP="00D108BE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>2.1</w:t>
      </w:r>
      <w:r w:rsidRPr="00BD3B19">
        <w:rPr>
          <w:rFonts w:ascii="Times New Roman" w:hAnsi="Times New Roman"/>
          <w:color w:val="000000"/>
          <w:sz w:val="27"/>
          <w:szCs w:val="27"/>
          <w:lang w:val="uz-Cyrl-UZ"/>
        </w:rPr>
        <w:t>.</w:t>
      </w:r>
      <w:r w:rsidR="00BD3B19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Pr="00BD3B19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“Inson huquqlari bilimdoni - </w:t>
      </w:r>
      <w:smartTag w:uri="urn:schemas-microsoft-com:office:smarttags" w:element="metricconverter">
        <w:smartTagPr>
          <w:attr w:name="ProductID" w:val="2023”"/>
        </w:smartTagPr>
        <w:r w:rsidRPr="00BD3B19">
          <w:rPr>
            <w:rFonts w:ascii="Times New Roman" w:hAnsi="Times New Roman"/>
            <w:b/>
            <w:bCs/>
            <w:color w:val="000000"/>
            <w:sz w:val="27"/>
            <w:szCs w:val="27"/>
            <w:lang w:val="uz-Cyrl-UZ"/>
          </w:rPr>
          <w:t>2023”</w:t>
        </w:r>
      </w:smartTag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ko‘rik-tanlovining asosiy maqsadi iqtidorli yosh talabalarni aniqlash, ularni qo‘llab-quvvatlash</w:t>
      </w:r>
      <w:r w:rsidRPr="00CB5821">
        <w:rPr>
          <w:rFonts w:ascii="Helvetica" w:hAnsi="Helvetica" w:cs="Helvetica"/>
          <w:color w:val="000000"/>
          <w:sz w:val="27"/>
          <w:szCs w:val="27"/>
          <w:lang w:val="uz-Cyrl-UZ"/>
        </w:rPr>
        <w:t xml:space="preserve">, </w:t>
      </w:r>
      <w:r w:rsidRPr="00CB582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z-Cyrl-UZ"/>
        </w:rPr>
        <w:t xml:space="preserve">yuksak bilimli, mustaqil fikrlaydigan,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z-Cyrl-UZ"/>
        </w:rPr>
        <w:t xml:space="preserve">inson huquqlari </w:t>
      </w:r>
      <w:r w:rsidRPr="00CB582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z-Cyrl-UZ"/>
        </w:rPr>
        <w:t xml:space="preserve">bo‘yicha mukammal bilim va ko‘nikmaga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z-Cyrl-UZ"/>
        </w:rPr>
        <w:t xml:space="preserve">ega bo‘lgan, zamonaviy g‘oya </w:t>
      </w:r>
      <w:r w:rsidRPr="00CB582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z-Cyrl-UZ"/>
        </w:rPr>
        <w:t>loyihalarini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z-Cyrl-UZ"/>
        </w:rPr>
        <w:t xml:space="preserve"> qo‘llab quvvatlash</w:t>
      </w:r>
      <w:r w:rsidRPr="00CB582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z-Cyrl-UZ"/>
        </w:rPr>
        <w:t>,</w:t>
      </w: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>inson huquqlari bo‘yicha h</w:t>
      </w:r>
      <w:r w:rsidRPr="00A742D3">
        <w:rPr>
          <w:rFonts w:ascii="Times New Roman" w:hAnsi="Times New Roman"/>
          <w:color w:val="000000"/>
          <w:sz w:val="27"/>
          <w:szCs w:val="27"/>
          <w:lang w:val="uz-Cyrl-UZ"/>
        </w:rPr>
        <w:t>uquqiy savodxonlik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 xml:space="preserve"> oshirish, </w:t>
      </w:r>
      <w:r w:rsidRPr="00A742D3">
        <w:rPr>
          <w:rFonts w:ascii="Times New Roman" w:hAnsi="Times New Roman"/>
          <w:color w:val="000000"/>
          <w:sz w:val="27"/>
          <w:szCs w:val="27"/>
          <w:lang w:val="uz-Cyrl-UZ"/>
        </w:rPr>
        <w:t>yoshlarning inson huquqlari va erkinliklari sohasidagi xabardorligini oshirish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 xml:space="preserve">dan iborat. </w:t>
      </w:r>
    </w:p>
    <w:p w14:paraId="5E70288B" w14:textId="77777777" w:rsidR="00954BA2" w:rsidRDefault="00954BA2" w:rsidP="00D108BE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</w:p>
    <w:p w14:paraId="6F696881" w14:textId="5CD7D0BF" w:rsidR="00D108BE" w:rsidRPr="00CB5821" w:rsidRDefault="00D108BE" w:rsidP="00D108BE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III. Ko‘rik-tanlovni</w:t>
      </w:r>
      <w:r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 </w:t>
      </w: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tashkil etish </w:t>
      </w:r>
    </w:p>
    <w:p w14:paraId="2B6CF5F9" w14:textId="1909B875" w:rsidR="00D108BE" w:rsidRPr="007A0DFE" w:rsidRDefault="00D108BE" w:rsidP="00D108BE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>
        <w:rPr>
          <w:rFonts w:ascii="Times New Roman" w:hAnsi="Times New Roman"/>
          <w:sz w:val="27"/>
          <w:szCs w:val="27"/>
          <w:lang w:val="uz-Cyrl-UZ"/>
        </w:rPr>
        <w:t>3.</w:t>
      </w:r>
      <w:r w:rsidR="005F45AF">
        <w:rPr>
          <w:rFonts w:ascii="Times New Roman" w:hAnsi="Times New Roman"/>
          <w:sz w:val="27"/>
          <w:szCs w:val="27"/>
          <w:lang w:val="en-US"/>
        </w:rPr>
        <w:t>1</w:t>
      </w:r>
      <w:r>
        <w:rPr>
          <w:rFonts w:ascii="Times New Roman" w:hAnsi="Times New Roman"/>
          <w:sz w:val="27"/>
          <w:szCs w:val="27"/>
          <w:lang w:val="uz-Cyrl-UZ"/>
        </w:rPr>
        <w:t xml:space="preserve">. </w:t>
      </w:r>
      <w:r w:rsidR="00BB159D">
        <w:rPr>
          <w:rFonts w:ascii="Times New Roman" w:hAnsi="Times New Roman"/>
          <w:sz w:val="27"/>
          <w:szCs w:val="27"/>
          <w:lang w:val="uz-Cyrl-UZ"/>
        </w:rPr>
        <w:t>Institut</w:t>
      </w:r>
      <w:r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BB159D">
        <w:rPr>
          <w:rFonts w:ascii="Times New Roman" w:hAnsi="Times New Roman"/>
          <w:sz w:val="27"/>
          <w:szCs w:val="27"/>
          <w:lang w:val="uz-Cyrl-UZ"/>
        </w:rPr>
        <w:t>talabalaridan</w:t>
      </w:r>
      <w:r w:rsidRPr="003746F7">
        <w:rPr>
          <w:rFonts w:ascii="Times New Roman" w:hAnsi="Times New Roman"/>
          <w:sz w:val="27"/>
          <w:szCs w:val="27"/>
          <w:lang w:val="uz-Cyrl-UZ"/>
        </w:rPr>
        <w:t xml:space="preserve"> ko‘rik-tanlovda ishtirok eti</w:t>
      </w:r>
      <w:r w:rsidR="007A0DFE">
        <w:rPr>
          <w:rFonts w:ascii="Times New Roman" w:hAnsi="Times New Roman"/>
          <w:sz w:val="27"/>
          <w:szCs w:val="27"/>
          <w:lang w:val="uz-Cyrl-UZ"/>
        </w:rPr>
        <w:t xml:space="preserve">sh istagini bildirgan talabalar </w:t>
      </w:r>
      <w:r w:rsidR="007A0DFE">
        <w:rPr>
          <w:rFonts w:ascii="Times New Roman" w:hAnsi="Times New Roman"/>
          <w:sz w:val="27"/>
          <w:szCs w:val="27"/>
          <w:lang w:val="en-US"/>
        </w:rPr>
        <w:fldChar w:fldCharType="begin"/>
      </w:r>
      <w:r w:rsidR="007A0DFE">
        <w:rPr>
          <w:rFonts w:ascii="Times New Roman" w:hAnsi="Times New Roman"/>
          <w:sz w:val="27"/>
          <w:szCs w:val="27"/>
          <w:lang w:val="en-US"/>
        </w:rPr>
        <w:instrText xml:space="preserve"> HYPERLINK "https://t.me/adtitanlovbot" </w:instrText>
      </w:r>
      <w:r w:rsidR="007A0DFE">
        <w:rPr>
          <w:rFonts w:ascii="Times New Roman" w:hAnsi="Times New Roman"/>
          <w:sz w:val="27"/>
          <w:szCs w:val="27"/>
          <w:lang w:val="en-US"/>
        </w:rPr>
      </w:r>
      <w:r w:rsidR="007A0DFE">
        <w:rPr>
          <w:rFonts w:ascii="Times New Roman" w:hAnsi="Times New Roman"/>
          <w:sz w:val="27"/>
          <w:szCs w:val="27"/>
          <w:lang w:val="en-US"/>
        </w:rPr>
        <w:fldChar w:fldCharType="separate"/>
      </w:r>
      <w:proofErr w:type="spellStart"/>
      <w:r w:rsidR="007A0DFE" w:rsidRPr="007A0DFE">
        <w:rPr>
          <w:rStyle w:val="a3"/>
          <w:rFonts w:ascii="Times New Roman" w:hAnsi="Times New Roman"/>
          <w:sz w:val="27"/>
          <w:szCs w:val="27"/>
          <w:lang w:val="en-US"/>
        </w:rPr>
        <w:t>adtitanlovbot</w:t>
      </w:r>
      <w:proofErr w:type="spellEnd"/>
      <w:r w:rsidR="007A0DFE">
        <w:rPr>
          <w:rFonts w:ascii="Times New Roman" w:hAnsi="Times New Roman"/>
          <w:sz w:val="27"/>
          <w:szCs w:val="27"/>
          <w:lang w:val="en-US"/>
        </w:rPr>
        <w:fldChar w:fldCharType="end"/>
      </w:r>
      <w:r w:rsidR="007A0DFE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954BA2">
        <w:rPr>
          <w:rFonts w:ascii="Times New Roman" w:hAnsi="Times New Roman"/>
          <w:sz w:val="27"/>
          <w:szCs w:val="27"/>
          <w:lang w:val="en-US"/>
        </w:rPr>
        <w:t>ga</w:t>
      </w:r>
      <w:proofErr w:type="spellEnd"/>
      <w:r w:rsidR="00954BA2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lang w:val="uz-Cyrl-UZ"/>
        </w:rPr>
        <w:t xml:space="preserve">ariza topshiradi. </w:t>
      </w:r>
      <w:r w:rsidR="007A0DFE" w:rsidRPr="007A0DFE">
        <w:rPr>
          <w:rFonts w:ascii="Times New Roman" w:hAnsi="Times New Roman"/>
          <w:sz w:val="27"/>
          <w:szCs w:val="27"/>
          <w:lang w:val="uz-Cyrl-UZ"/>
        </w:rPr>
        <w:t>Ariza yuborish tartibi: tanlovda ishtirok etsih istagidagi talabalar ism, familiya, fakulteti, guru</w:t>
      </w:r>
      <w:r w:rsidR="007A0DFE">
        <w:rPr>
          <w:rFonts w:ascii="Times New Roman" w:hAnsi="Times New Roman"/>
          <w:sz w:val="27"/>
          <w:szCs w:val="27"/>
          <w:lang w:val="uz-Cyrl-UZ"/>
        </w:rPr>
        <w:t xml:space="preserve">h raqami, </w:t>
      </w:r>
      <w:r w:rsidR="007A0DFE">
        <w:rPr>
          <w:rFonts w:ascii="Times New Roman" w:hAnsi="Times New Roman"/>
          <w:sz w:val="27"/>
          <w:szCs w:val="27"/>
          <w:lang w:val="uz-Cyrl-UZ"/>
        </w:rPr>
        <w:t>bog</w:t>
      </w:r>
      <w:r w:rsidR="007A0DFE" w:rsidRPr="007A0DFE">
        <w:rPr>
          <w:rFonts w:ascii="Times New Roman" w:hAnsi="Times New Roman"/>
          <w:sz w:val="27"/>
          <w:szCs w:val="27"/>
          <w:lang w:val="uz-Cyrl-UZ"/>
        </w:rPr>
        <w:t>‘lanish uchun telefon raqamini</w:t>
      </w:r>
      <w:r w:rsidR="007A0DFE" w:rsidRPr="007A0DFE">
        <w:rPr>
          <w:rFonts w:ascii="Times New Roman" w:hAnsi="Times New Roman"/>
          <w:sz w:val="27"/>
          <w:szCs w:val="27"/>
          <w:lang w:val="uz-Cyrl-UZ"/>
        </w:rPr>
        <w:t>,</w:t>
      </w:r>
      <w:bookmarkStart w:id="0" w:name="_GoBack"/>
      <w:bookmarkEnd w:id="0"/>
      <w:r w:rsidR="007A0DFE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7A0DFE">
        <w:rPr>
          <w:rFonts w:ascii="Times New Roman" w:hAnsi="Times New Roman"/>
          <w:sz w:val="27"/>
          <w:szCs w:val="27"/>
          <w:lang w:val="uz-Cyrl-UZ"/>
        </w:rPr>
        <w:t>tanlovda qatnashish</w:t>
      </w:r>
      <w:r w:rsidR="007A0DFE" w:rsidRPr="007A0DFE">
        <w:rPr>
          <w:rFonts w:ascii="Times New Roman" w:hAnsi="Times New Roman"/>
          <w:sz w:val="27"/>
          <w:szCs w:val="27"/>
          <w:lang w:val="uz-Cyrl-UZ"/>
        </w:rPr>
        <w:t xml:space="preserve">i uchun tanlagan </w:t>
      </w:r>
      <w:r w:rsidR="007A0DFE">
        <w:rPr>
          <w:rFonts w:ascii="Times New Roman" w:hAnsi="Times New Roman"/>
          <w:sz w:val="27"/>
          <w:szCs w:val="27"/>
          <w:lang w:val="uz-Cyrl-UZ"/>
        </w:rPr>
        <w:t>nominatsiyasini, to‘</w:t>
      </w:r>
      <w:r w:rsidR="007A0DFE" w:rsidRPr="007A0DFE">
        <w:rPr>
          <w:rFonts w:ascii="Times New Roman" w:hAnsi="Times New Roman"/>
          <w:sz w:val="27"/>
          <w:szCs w:val="27"/>
          <w:lang w:val="uz-Cyrl-UZ"/>
        </w:rPr>
        <w:t>liq shaklda bitta</w:t>
      </w:r>
      <w:r w:rsidR="007A0DFE">
        <w:rPr>
          <w:rFonts w:ascii="Times New Roman" w:hAnsi="Times New Roman"/>
          <w:sz w:val="27"/>
          <w:szCs w:val="27"/>
          <w:lang w:val="uz-Cyrl-UZ"/>
        </w:rPr>
        <w:t xml:space="preserve"> xabar</w:t>
      </w:r>
      <w:r w:rsidR="007A0DFE" w:rsidRPr="007A0DFE">
        <w:rPr>
          <w:rFonts w:ascii="Times New Roman" w:hAnsi="Times New Roman"/>
          <w:sz w:val="27"/>
          <w:szCs w:val="27"/>
          <w:lang w:val="uz-Cyrl-UZ"/>
        </w:rPr>
        <w:t>ga joylagan</w:t>
      </w:r>
      <w:r w:rsidR="007A0DFE">
        <w:rPr>
          <w:rFonts w:ascii="Times New Roman" w:hAnsi="Times New Roman"/>
          <w:sz w:val="27"/>
          <w:szCs w:val="27"/>
          <w:lang w:val="uz-Cyrl-UZ"/>
        </w:rPr>
        <w:t xml:space="preserve"> holatda yuborishlari so</w:t>
      </w:r>
      <w:r w:rsidR="007A0DFE" w:rsidRPr="007A0DFE">
        <w:rPr>
          <w:rFonts w:ascii="Times New Roman" w:hAnsi="Times New Roman"/>
          <w:sz w:val="27"/>
          <w:szCs w:val="27"/>
          <w:lang w:val="uz-Cyrl-UZ"/>
        </w:rPr>
        <w:t xml:space="preserve">‘raladi. </w:t>
      </w:r>
    </w:p>
    <w:p w14:paraId="0E250A2E" w14:textId="222932BB" w:rsidR="00D108BE" w:rsidRPr="00E418D6" w:rsidRDefault="00D108BE" w:rsidP="00D108BE">
      <w:pPr>
        <w:pStyle w:val="2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/>
          <w:lang w:val="uz-Cyrl-UZ"/>
        </w:rPr>
      </w:pPr>
      <w:r w:rsidRPr="003746F7">
        <w:rPr>
          <w:rFonts w:ascii="Times New Roman" w:hAnsi="Times New Roman"/>
          <w:sz w:val="27"/>
          <w:szCs w:val="27"/>
          <w:lang w:val="uz-Cyrl-UZ"/>
        </w:rPr>
        <w:t>3.</w:t>
      </w:r>
      <w:r w:rsidR="005F45AF">
        <w:rPr>
          <w:rFonts w:ascii="Times New Roman" w:hAnsi="Times New Roman"/>
          <w:sz w:val="27"/>
          <w:szCs w:val="27"/>
          <w:lang w:val="en-US"/>
        </w:rPr>
        <w:t>2</w:t>
      </w:r>
      <w:r w:rsidRPr="003746F7">
        <w:rPr>
          <w:rFonts w:ascii="Times New Roman" w:hAnsi="Times New Roman"/>
          <w:sz w:val="27"/>
          <w:szCs w:val="27"/>
          <w:lang w:val="uz-Cyrl-UZ"/>
        </w:rPr>
        <w:t>. </w:t>
      </w:r>
      <w:r>
        <w:rPr>
          <w:rFonts w:ascii="Times New Roman" w:hAnsi="Times New Roman"/>
          <w:sz w:val="27"/>
          <w:szCs w:val="27"/>
          <w:lang w:val="uz-Cyrl-UZ"/>
        </w:rPr>
        <w:t>Ko‘rik-tanlovga ariza topshirish 2023-yil 20</w:t>
      </w:r>
      <w:r w:rsidR="00954BA2"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  <w:lang w:val="uz-Cyrl-UZ"/>
        </w:rPr>
        <w:t>noyabrdan 1-dekabr soat 18:00</w:t>
      </w:r>
      <w:r w:rsidR="00954BA2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lang w:val="uz-Cyrl-UZ"/>
        </w:rPr>
        <w:t xml:space="preserve">ga qadar davom etadi. </w:t>
      </w:r>
      <w:proofErr w:type="spellStart"/>
      <w:proofErr w:type="gramStart"/>
      <w:r w:rsidR="007A0DFE">
        <w:rPr>
          <w:rFonts w:ascii="Times New Roman" w:hAnsi="Times New Roman"/>
          <w:sz w:val="27"/>
          <w:szCs w:val="27"/>
          <w:lang w:val="en-US"/>
        </w:rPr>
        <w:t>Ushbu</w:t>
      </w:r>
      <w:proofErr w:type="spellEnd"/>
      <w:r w:rsidR="007A0DFE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7A0DFE">
        <w:rPr>
          <w:rFonts w:ascii="Times New Roman" w:hAnsi="Times New Roman"/>
          <w:sz w:val="27"/>
          <w:szCs w:val="27"/>
          <w:lang w:val="en-US"/>
        </w:rPr>
        <w:t>vaqt</w:t>
      </w:r>
      <w:proofErr w:type="spellEnd"/>
      <w:r>
        <w:rPr>
          <w:rFonts w:ascii="Times New Roman" w:hAnsi="Times New Roman"/>
          <w:sz w:val="27"/>
          <w:szCs w:val="27"/>
          <w:lang w:val="uz-Cyrl-UZ"/>
        </w:rPr>
        <w:t>dan keyingi arizalar qabul qilinmaydi.</w:t>
      </w:r>
      <w:proofErr w:type="gramEnd"/>
    </w:p>
    <w:p w14:paraId="3E044D72" w14:textId="125D39C1" w:rsidR="00D108BE" w:rsidRPr="003746F7" w:rsidRDefault="00D108BE" w:rsidP="00D108BE">
      <w:pPr>
        <w:pStyle w:val="2"/>
        <w:tabs>
          <w:tab w:val="left" w:pos="284"/>
          <w:tab w:val="left" w:pos="567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3746F7">
        <w:rPr>
          <w:rFonts w:ascii="Times New Roman" w:hAnsi="Times New Roman"/>
          <w:sz w:val="27"/>
          <w:szCs w:val="27"/>
          <w:lang w:val="uz-Cyrl-UZ"/>
        </w:rPr>
        <w:t>3.</w:t>
      </w:r>
      <w:r w:rsidR="005F45AF" w:rsidRPr="007A0DFE">
        <w:rPr>
          <w:rFonts w:ascii="Times New Roman" w:hAnsi="Times New Roman"/>
          <w:sz w:val="27"/>
          <w:szCs w:val="27"/>
          <w:lang w:val="uz-Cyrl-UZ"/>
        </w:rPr>
        <w:t>3</w:t>
      </w:r>
      <w:r w:rsidRPr="003746F7">
        <w:rPr>
          <w:rFonts w:ascii="Times New Roman" w:hAnsi="Times New Roman"/>
          <w:sz w:val="27"/>
          <w:szCs w:val="27"/>
          <w:lang w:val="uz-Cyrl-UZ"/>
        </w:rPr>
        <w:t xml:space="preserve">.  Ko‘rik-tanlov jarayoni va natijalari to‘g‘risidagi ma’lumotlar </w:t>
      </w:r>
      <w:r w:rsidR="00BB159D">
        <w:rPr>
          <w:rFonts w:ascii="Times New Roman" w:hAnsi="Times New Roman"/>
          <w:sz w:val="27"/>
          <w:szCs w:val="27"/>
          <w:lang w:val="uz-Cyrl-UZ"/>
        </w:rPr>
        <w:t>institut</w:t>
      </w:r>
      <w:r>
        <w:rPr>
          <w:rFonts w:ascii="Times New Roman" w:hAnsi="Times New Roman"/>
          <w:sz w:val="27"/>
          <w:szCs w:val="27"/>
          <w:lang w:val="uz-Cyrl-UZ"/>
        </w:rPr>
        <w:t>ning</w:t>
      </w:r>
      <w:r w:rsidRPr="003746F7">
        <w:rPr>
          <w:rFonts w:ascii="Times New Roman" w:hAnsi="Times New Roman"/>
          <w:sz w:val="27"/>
          <w:szCs w:val="27"/>
          <w:lang w:val="uz-Cyrl-UZ"/>
        </w:rPr>
        <w:t xml:space="preserve"> rasmiy </w:t>
      </w:r>
      <w:proofErr w:type="spellStart"/>
      <w:r w:rsidR="007A0DFE">
        <w:rPr>
          <w:rFonts w:ascii="Times New Roman" w:hAnsi="Times New Roman"/>
          <w:sz w:val="27"/>
          <w:szCs w:val="27"/>
          <w:lang w:val="en-US"/>
        </w:rPr>
        <w:t>kanal</w:t>
      </w:r>
      <w:proofErr w:type="spellEnd"/>
      <w:r w:rsidRPr="003746F7">
        <w:rPr>
          <w:rFonts w:ascii="Times New Roman" w:hAnsi="Times New Roman"/>
          <w:sz w:val="27"/>
          <w:szCs w:val="27"/>
          <w:lang w:val="uz-Cyrl-UZ"/>
        </w:rPr>
        <w:t>ida yoritib boriladi.</w:t>
      </w:r>
    </w:p>
    <w:p w14:paraId="7BE46592" w14:textId="77777777" w:rsidR="00954BA2" w:rsidRDefault="00954BA2" w:rsidP="00D108BE">
      <w:pPr>
        <w:spacing w:after="0"/>
        <w:jc w:val="center"/>
        <w:rPr>
          <w:b/>
          <w:color w:val="000000"/>
          <w:sz w:val="27"/>
          <w:szCs w:val="27"/>
          <w:lang w:val="uz-Cyrl-UZ"/>
        </w:rPr>
      </w:pPr>
    </w:p>
    <w:p w14:paraId="42BC0ED9" w14:textId="659ABA27" w:rsidR="00D108BE" w:rsidRDefault="00D108BE" w:rsidP="00D108BE">
      <w:pPr>
        <w:spacing w:after="0"/>
        <w:jc w:val="center"/>
        <w:rPr>
          <w:b/>
          <w:color w:val="000000"/>
          <w:sz w:val="27"/>
          <w:szCs w:val="27"/>
          <w:lang w:val="en-US"/>
        </w:rPr>
      </w:pPr>
      <w:r w:rsidRPr="00CB5821">
        <w:rPr>
          <w:b/>
          <w:color w:val="000000"/>
          <w:sz w:val="27"/>
          <w:szCs w:val="27"/>
          <w:lang w:val="uz-Cyrl-UZ"/>
        </w:rPr>
        <w:t>IV. Ko‘rik-tanlovni o‘tkazish joyi va muddati</w:t>
      </w:r>
    </w:p>
    <w:p w14:paraId="64E05C4B" w14:textId="77777777" w:rsidR="007A0DFE" w:rsidRPr="007A0DFE" w:rsidRDefault="007A0DFE" w:rsidP="00D108BE">
      <w:pPr>
        <w:spacing w:after="0"/>
        <w:jc w:val="center"/>
        <w:rPr>
          <w:b/>
          <w:color w:val="000000"/>
          <w:sz w:val="27"/>
          <w:szCs w:val="27"/>
          <w:lang w:val="en-US"/>
        </w:rPr>
      </w:pPr>
    </w:p>
    <w:p w14:paraId="66CBE28C" w14:textId="6D62082B" w:rsidR="00D108BE" w:rsidRDefault="00D108BE" w:rsidP="00D108BE">
      <w:pPr>
        <w:pStyle w:val="2"/>
        <w:spacing w:after="12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>
        <w:rPr>
          <w:rFonts w:ascii="Times New Roman" w:hAnsi="Times New Roman"/>
          <w:color w:val="000000"/>
          <w:sz w:val="27"/>
          <w:szCs w:val="27"/>
          <w:lang w:val="uz-Cyrl-UZ"/>
        </w:rPr>
        <w:t>4.1. Ko‘rik-tanlov 2023</w:t>
      </w:r>
      <w:r w:rsidR="007A0DFE">
        <w:rPr>
          <w:rFonts w:ascii="Times New Roman" w:hAnsi="Times New Roman"/>
          <w:color w:val="000000"/>
          <w:sz w:val="27"/>
          <w:szCs w:val="27"/>
          <w:lang w:val="en-US"/>
        </w:rPr>
        <w:t>-</w:t>
      </w: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yil 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>6-7-dekabr</w:t>
      </w: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kun</w:t>
      </w:r>
      <w:r>
        <w:rPr>
          <w:rFonts w:ascii="Times New Roman" w:hAnsi="Times New Roman"/>
          <w:color w:val="000000"/>
          <w:sz w:val="27"/>
          <w:szCs w:val="27"/>
          <w:lang w:val="uz-Cyrl-UZ"/>
        </w:rPr>
        <w:t>lar</w:t>
      </w:r>
      <w:r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i </w:t>
      </w:r>
      <w:r>
        <w:rPr>
          <w:rFonts w:ascii="Times New Roman" w:hAnsi="Times New Roman"/>
          <w:sz w:val="27"/>
          <w:szCs w:val="27"/>
          <w:lang w:val="uz-Cyrl-UZ"/>
        </w:rPr>
        <w:t xml:space="preserve">har bir </w:t>
      </w:r>
      <w:r w:rsidR="00BB159D">
        <w:rPr>
          <w:rFonts w:ascii="Times New Roman" w:hAnsi="Times New Roman"/>
          <w:sz w:val="27"/>
          <w:szCs w:val="27"/>
          <w:lang w:val="uz-Cyrl-UZ"/>
        </w:rPr>
        <w:t>institutning</w:t>
      </w:r>
      <w:r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BB159D">
        <w:rPr>
          <w:rFonts w:ascii="Times New Roman" w:hAnsi="Times New Roman"/>
          <w:sz w:val="27"/>
          <w:szCs w:val="27"/>
          <w:lang w:val="uz-Cyrl-UZ"/>
        </w:rPr>
        <w:t>asosiy</w:t>
      </w:r>
      <w:r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Pr="003746F7">
        <w:rPr>
          <w:rFonts w:ascii="Times New Roman" w:hAnsi="Times New Roman"/>
          <w:sz w:val="27"/>
          <w:szCs w:val="27"/>
          <w:lang w:val="uz-Cyrl-UZ"/>
        </w:rPr>
        <w:t xml:space="preserve">binosida o‘tkaziladi. </w:t>
      </w:r>
    </w:p>
    <w:p w14:paraId="08403A41" w14:textId="77777777" w:rsidR="00954BA2" w:rsidRDefault="00954BA2" w:rsidP="00954BA2">
      <w:pPr>
        <w:pStyle w:val="2"/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</w:p>
    <w:p w14:paraId="1B7D382A" w14:textId="041AE8C4" w:rsidR="00BB159D" w:rsidRPr="00CB5821" w:rsidRDefault="00BB159D" w:rsidP="00BB159D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V. Ko‘rik-tanlov nominatsiyalari</w:t>
      </w:r>
      <w:r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 va baholash me’zonlari</w:t>
      </w:r>
    </w:p>
    <w:p w14:paraId="2DE064E5" w14:textId="77777777" w:rsidR="00BB159D" w:rsidRPr="00CB5821" w:rsidRDefault="00BB159D" w:rsidP="00BB159D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  <w:lang w:val="uz-Cyrl-UZ"/>
        </w:rPr>
      </w:pPr>
    </w:p>
    <w:p w14:paraId="1DAA61E5" w14:textId="61A100E0" w:rsidR="00BB159D" w:rsidRPr="00204738" w:rsidRDefault="004A43A0" w:rsidP="00954BA2">
      <w:pPr>
        <w:pStyle w:val="1"/>
        <w:spacing w:after="0" w:line="240" w:lineRule="auto"/>
        <w:ind w:left="0" w:right="-1" w:firstLine="993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val="en-US"/>
        </w:rPr>
        <w:lastRenderedPageBreak/>
        <w:t>5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 xml:space="preserve">.1. 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en-US"/>
        </w:rPr>
        <w:t>K</w:t>
      </w:r>
      <w:r w:rsidR="00BB159D" w:rsidRPr="00954BA2">
        <w:rPr>
          <w:rFonts w:ascii="Times New Roman" w:hAnsi="Times New Roman"/>
          <w:color w:val="000000"/>
          <w:sz w:val="27"/>
          <w:szCs w:val="27"/>
          <w:lang w:val="uz-Cyrl-UZ"/>
        </w:rPr>
        <w:t>o</w:t>
      </w:r>
      <w:proofErr w:type="gramEnd"/>
      <w:r w:rsidR="00BB159D" w:rsidRPr="00954BA2">
        <w:rPr>
          <w:rFonts w:ascii="Times New Roman" w:hAnsi="Times New Roman"/>
          <w:color w:val="000000"/>
          <w:sz w:val="27"/>
          <w:szCs w:val="27"/>
          <w:lang w:val="uz-Cyrl-UZ"/>
        </w:rPr>
        <w:t>‘rik-tanlovning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“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Eng yaxshi inson 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h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uquqlari bilimdoni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”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nominatsiyasi</w:t>
      </w:r>
      <w:r w:rsidR="00954BA2">
        <w:rPr>
          <w:rFonts w:ascii="Times New Roman" w:hAnsi="Times New Roman"/>
          <w:color w:val="000000"/>
          <w:sz w:val="27"/>
          <w:szCs w:val="27"/>
          <w:lang w:val="en-US"/>
        </w:rPr>
        <w:t xml:space="preserve"> - 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50 ta savoldan iborat test sinovlari shaklida tasdiqla</w:t>
      </w:r>
      <w:proofErr w:type="spellStart"/>
      <w:r w:rsidR="00954BA2">
        <w:rPr>
          <w:rFonts w:ascii="Times New Roman" w:hAnsi="Times New Roman"/>
          <w:color w:val="000000"/>
          <w:sz w:val="27"/>
          <w:szCs w:val="27"/>
          <w:lang w:val="en-US"/>
        </w:rPr>
        <w:t>nadi</w:t>
      </w:r>
      <w:proofErr w:type="spellEnd"/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. </w:t>
      </w:r>
      <w:r w:rsidR="00954BA2">
        <w:rPr>
          <w:rFonts w:ascii="Times New Roman" w:hAnsi="Times New Roman"/>
          <w:color w:val="000000"/>
          <w:sz w:val="27"/>
          <w:szCs w:val="27"/>
          <w:lang w:val="en-US"/>
        </w:rPr>
        <w:t>H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ar bir </w:t>
      </w:r>
      <w:proofErr w:type="gramStart"/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to‘g‘ri</w:t>
      </w:r>
      <w:proofErr w:type="gramEnd"/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javobga 2 balldan baholash tartibi o‘rnati</w:t>
      </w:r>
      <w:proofErr w:type="spellStart"/>
      <w:r w:rsidR="00954BA2">
        <w:rPr>
          <w:rFonts w:ascii="Times New Roman" w:hAnsi="Times New Roman"/>
          <w:color w:val="000000"/>
          <w:sz w:val="27"/>
          <w:szCs w:val="27"/>
          <w:lang w:val="en-US"/>
        </w:rPr>
        <w:t>ladi</w:t>
      </w:r>
      <w:proofErr w:type="spellEnd"/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.</w:t>
      </w:r>
    </w:p>
    <w:p w14:paraId="2C7A4F3B" w14:textId="664DAB58" w:rsidR="00BB159D" w:rsidRPr="00204738" w:rsidRDefault="004A43A0" w:rsidP="00954BA2">
      <w:pPr>
        <w:pStyle w:val="1"/>
        <w:spacing w:after="0" w:line="240" w:lineRule="auto"/>
        <w:ind w:left="0" w:right="-1" w:firstLine="993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>
        <w:rPr>
          <w:rFonts w:ascii="Times New Roman" w:hAnsi="Times New Roman"/>
          <w:color w:val="000000"/>
          <w:sz w:val="27"/>
          <w:szCs w:val="27"/>
          <w:lang w:val="en-US"/>
        </w:rPr>
        <w:t>5</w:t>
      </w:r>
      <w:r w:rsidR="00BB159D" w:rsidRPr="00954BA2">
        <w:rPr>
          <w:rFonts w:ascii="Times New Roman" w:hAnsi="Times New Roman"/>
          <w:color w:val="000000"/>
          <w:sz w:val="27"/>
          <w:szCs w:val="27"/>
          <w:lang w:val="uz-Cyrl-UZ"/>
        </w:rPr>
        <w:t>.2.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en-US"/>
        </w:rPr>
        <w:t>K</w:t>
      </w:r>
      <w:r w:rsidR="00BB159D" w:rsidRPr="00954BA2">
        <w:rPr>
          <w:rFonts w:ascii="Times New Roman" w:hAnsi="Times New Roman"/>
          <w:color w:val="000000"/>
          <w:sz w:val="27"/>
          <w:szCs w:val="27"/>
          <w:lang w:val="uz-Cyrl-UZ"/>
        </w:rPr>
        <w:t>o‘rik-tanlovning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“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Eng yaxshi inson huquqlari universal shartnomalari bilimdoni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”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nominatsiyasi</w:t>
      </w:r>
      <w:r w:rsidR="00954BA2">
        <w:rPr>
          <w:rFonts w:ascii="Times New Roman" w:hAnsi="Times New Roman"/>
          <w:color w:val="000000"/>
          <w:sz w:val="27"/>
          <w:szCs w:val="27"/>
          <w:lang w:val="en-US"/>
        </w:rPr>
        <w:t xml:space="preserve"> – 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30</w:t>
      </w:r>
      <w:r w:rsidR="00954BA2">
        <w:rPr>
          <w:rFonts w:ascii="Times New Roman" w:hAnsi="Times New Roman"/>
          <w:color w:val="000000"/>
          <w:sz w:val="27"/>
          <w:szCs w:val="27"/>
          <w:lang w:val="en-US"/>
        </w:rPr>
        <w:t xml:space="preserve"> 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ta savoldan iborat test sinovlari </w:t>
      </w:r>
      <w:proofErr w:type="gramStart"/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va</w:t>
      </w:r>
      <w:proofErr w:type="gramEnd"/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yo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zma insho (esse) shaklida joriy eti</w:t>
      </w:r>
      <w:proofErr w:type="spellStart"/>
      <w:r w:rsidR="00954BA2">
        <w:rPr>
          <w:rFonts w:ascii="Times New Roman" w:hAnsi="Times New Roman"/>
          <w:color w:val="000000"/>
          <w:sz w:val="27"/>
          <w:szCs w:val="27"/>
          <w:lang w:val="en-US"/>
        </w:rPr>
        <w:t>ladi</w:t>
      </w:r>
      <w:proofErr w:type="spellEnd"/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.</w:t>
      </w:r>
    </w:p>
    <w:p w14:paraId="6B3E5762" w14:textId="1402B2E7" w:rsidR="00BB159D" w:rsidRPr="00204738" w:rsidRDefault="004A43A0" w:rsidP="00954BA2">
      <w:pPr>
        <w:pStyle w:val="1"/>
        <w:spacing w:after="0" w:line="240" w:lineRule="auto"/>
        <w:ind w:left="0" w:right="-1" w:firstLine="993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5</w:t>
      </w:r>
      <w:r w:rsidR="00BB159D" w:rsidRPr="004A43A0">
        <w:rPr>
          <w:rFonts w:ascii="Times New Roman" w:hAnsi="Times New Roman"/>
          <w:color w:val="000000"/>
          <w:sz w:val="27"/>
          <w:szCs w:val="27"/>
          <w:lang w:val="uz-Cyrl-UZ"/>
        </w:rPr>
        <w:t>.3.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uz-Cyrl-UZ"/>
        </w:rPr>
        <w:t>K</w:t>
      </w:r>
      <w:r w:rsidR="00BB159D" w:rsidRPr="00954BA2">
        <w:rPr>
          <w:rFonts w:ascii="Times New Roman" w:hAnsi="Times New Roman"/>
          <w:color w:val="000000"/>
          <w:sz w:val="27"/>
          <w:szCs w:val="27"/>
          <w:lang w:val="uz-Cyrl-UZ"/>
        </w:rPr>
        <w:t>o‘rik-tanlovning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“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Eng yaxshi inson huquqlari so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h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asidagi qonunchi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li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k takliflari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”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 nominatsiyasi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-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MS PowerPoint programmasi orqali prezentatsiya shaklida 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uz-Cyrl-UZ"/>
        </w:rPr>
        <w:t>h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amda yozma insho (esse shaklida) qabul qili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uz-Cyrl-UZ"/>
        </w:rPr>
        <w:t>nadi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>.</w:t>
      </w:r>
    </w:p>
    <w:p w14:paraId="51AB3958" w14:textId="0E41A10F" w:rsidR="00BB159D" w:rsidRPr="00204738" w:rsidRDefault="004A43A0" w:rsidP="00954BA2">
      <w:pPr>
        <w:pStyle w:val="1"/>
        <w:spacing w:after="0" w:line="240" w:lineRule="auto"/>
        <w:ind w:left="0" w:right="-1" w:firstLine="993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5</w:t>
      </w:r>
      <w:r w:rsidR="00BB159D" w:rsidRPr="004A43A0">
        <w:rPr>
          <w:rFonts w:ascii="Times New Roman" w:hAnsi="Times New Roman"/>
          <w:color w:val="000000"/>
          <w:sz w:val="27"/>
          <w:szCs w:val="27"/>
          <w:lang w:val="uz-Cyrl-UZ"/>
        </w:rPr>
        <w:t>.4.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uz-Cyrl-UZ"/>
        </w:rPr>
        <w:t>K</w:t>
      </w:r>
      <w:r w:rsidR="00BB159D" w:rsidRPr="00954BA2">
        <w:rPr>
          <w:rFonts w:ascii="Times New Roman" w:hAnsi="Times New Roman"/>
          <w:color w:val="000000"/>
          <w:sz w:val="27"/>
          <w:szCs w:val="27"/>
          <w:lang w:val="uz-Cyrl-UZ"/>
        </w:rPr>
        <w:t>o‘rik-tanlovning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 xml:space="preserve"> 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“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Eng yaxshi innova</w:t>
      </w:r>
      <w:r w:rsidR="007A0DFE" w:rsidRPr="007A0DFE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t</w:t>
      </w:r>
      <w:r w:rsidR="00BB159D" w:rsidRPr="00204738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sion g‘oya muallifi</w:t>
      </w:r>
      <w:r w:rsidR="00BB159D">
        <w:rPr>
          <w:rFonts w:ascii="Times New Roman" w:hAnsi="Times New Roman"/>
          <w:b/>
          <w:bCs/>
          <w:color w:val="000000"/>
          <w:sz w:val="27"/>
          <w:szCs w:val="27"/>
          <w:lang w:val="uz-Cyrl-UZ"/>
        </w:rPr>
        <w:t>”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 nominatsiyasi</w:t>
      </w:r>
      <w:r w:rsidR="00954BA2" w:rsidRPr="00954BA2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-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a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h</w:t>
      </w:r>
      <w:r w:rsidR="00BB159D" w:rsidRPr="00204738">
        <w:rPr>
          <w:rFonts w:ascii="Times New Roman" w:hAnsi="Times New Roman"/>
          <w:color w:val="000000"/>
          <w:sz w:val="27"/>
          <w:szCs w:val="27"/>
          <w:lang w:val="uz-Cyrl-UZ"/>
        </w:rPr>
        <w:t xml:space="preserve">oliga qulaylik yaratish yo‘nalishida yaratilgan g‘oyalarni tanlov hay’ati tomonidan baholanadi. </w:t>
      </w:r>
    </w:p>
    <w:p w14:paraId="3905B65F" w14:textId="30C3D0CB" w:rsidR="00BB159D" w:rsidRPr="00CB5821" w:rsidRDefault="00BB159D" w:rsidP="00BB159D">
      <w:pPr>
        <w:pStyle w:val="1"/>
        <w:tabs>
          <w:tab w:val="left" w:pos="709"/>
        </w:tabs>
        <w:spacing w:after="120" w:line="240" w:lineRule="auto"/>
        <w:ind w:left="0" w:right="-1" w:firstLine="851"/>
        <w:rPr>
          <w:rFonts w:ascii="Times New Roman" w:hAnsi="Times New Roman"/>
          <w:color w:val="000000"/>
          <w:sz w:val="27"/>
          <w:szCs w:val="27"/>
          <w:lang w:val="uz-Cyrl-UZ"/>
        </w:rPr>
      </w:pPr>
    </w:p>
    <w:p w14:paraId="2B321DCD" w14:textId="4B69671F" w:rsidR="00BB159D" w:rsidRDefault="00BB159D" w:rsidP="00BB159D">
      <w:pPr>
        <w:pStyle w:val="1"/>
        <w:tabs>
          <w:tab w:val="left" w:pos="1134"/>
        </w:tabs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en-US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VI. Ko‘rik-tanlovda ishtirok etish tartibi</w:t>
      </w:r>
    </w:p>
    <w:p w14:paraId="06CC80F0" w14:textId="77777777" w:rsidR="007A0DFE" w:rsidRPr="007A0DFE" w:rsidRDefault="007A0DFE" w:rsidP="00BB159D">
      <w:pPr>
        <w:pStyle w:val="1"/>
        <w:tabs>
          <w:tab w:val="left" w:pos="1134"/>
        </w:tabs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en-US"/>
        </w:rPr>
      </w:pPr>
    </w:p>
    <w:p w14:paraId="79419872" w14:textId="1641E988" w:rsidR="00BB159D" w:rsidRPr="00DF12B4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6</w:t>
      </w:r>
      <w:r w:rsidR="007A0DFE">
        <w:rPr>
          <w:rFonts w:ascii="Times New Roman" w:hAnsi="Times New Roman"/>
          <w:color w:val="000000"/>
          <w:sz w:val="27"/>
          <w:szCs w:val="27"/>
          <w:lang w:val="uz-Cyrl-UZ"/>
        </w:rPr>
        <w:t>.1. Ko‘rik</w:t>
      </w:r>
      <w:r w:rsidR="007A0DFE">
        <w:rPr>
          <w:rFonts w:ascii="Times New Roman" w:hAnsi="Times New Roman"/>
          <w:color w:val="000000"/>
          <w:sz w:val="27"/>
          <w:szCs w:val="27"/>
          <w:lang w:val="en-US"/>
        </w:rPr>
        <w:t>-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tanlov ishtirokchisi o‘z ishtirokini ma’lum qilish maqsadida ushbu Nizomning 3.</w:t>
      </w:r>
      <w:r w:rsidR="005F45AF" w:rsidRPr="005F45AF">
        <w:rPr>
          <w:rFonts w:ascii="Times New Roman" w:hAnsi="Times New Roman"/>
          <w:color w:val="000000"/>
          <w:sz w:val="27"/>
          <w:szCs w:val="27"/>
          <w:lang w:val="uz-Cyrl-UZ"/>
        </w:rPr>
        <w:t>2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-bandida keltirilgan tartib asosida ro‘yxatdan o‘tgan bo‘lishi shart.</w:t>
      </w:r>
    </w:p>
    <w:p w14:paraId="64824453" w14:textId="789EB141" w:rsidR="00BB159D" w:rsidRPr="004055DD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6</w:t>
      </w:r>
      <w:r w:rsidR="00BB159D" w:rsidRPr="00DF12B4">
        <w:rPr>
          <w:rFonts w:ascii="Times New Roman" w:hAnsi="Times New Roman"/>
          <w:color w:val="000000"/>
          <w:sz w:val="27"/>
          <w:szCs w:val="27"/>
          <w:lang w:val="uz-Cyrl-UZ"/>
        </w:rPr>
        <w:t>.2 K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o‘ri</w:t>
      </w:r>
      <w:r w:rsidR="005F45AF" w:rsidRPr="005F45AF">
        <w:rPr>
          <w:rFonts w:ascii="Times New Roman" w:hAnsi="Times New Roman"/>
          <w:color w:val="000000"/>
          <w:sz w:val="27"/>
          <w:szCs w:val="27"/>
          <w:lang w:val="uz-Cyrl-UZ"/>
        </w:rPr>
        <w:t>k</w:t>
      </w:r>
      <w:r w:rsidR="007A0DFE" w:rsidRPr="007A0DFE">
        <w:rPr>
          <w:rFonts w:ascii="Times New Roman" w:hAnsi="Times New Roman"/>
          <w:color w:val="000000"/>
          <w:sz w:val="27"/>
          <w:szCs w:val="27"/>
          <w:lang w:val="uz-Cyrl-UZ"/>
        </w:rPr>
        <w:t>-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tanlov nomin</w:t>
      </w:r>
      <w:r w:rsidR="005F45AF" w:rsidRPr="005F45AF">
        <w:rPr>
          <w:rFonts w:ascii="Times New Roman" w:hAnsi="Times New Roman"/>
          <w:color w:val="000000"/>
          <w:sz w:val="27"/>
          <w:szCs w:val="27"/>
          <w:lang w:val="uz-Cyrl-UZ"/>
        </w:rPr>
        <w:t>at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 xml:space="preserve">siyalari ayrimlari test shaklida va yozma insho (esse) shaklida, hamda </w:t>
      </w:r>
      <w:r w:rsidR="005F45AF" w:rsidRPr="005F45AF">
        <w:rPr>
          <w:rFonts w:ascii="Times New Roman" w:hAnsi="Times New Roman"/>
          <w:color w:val="000000"/>
          <w:sz w:val="27"/>
          <w:szCs w:val="27"/>
          <w:lang w:val="uz-Cyrl-UZ"/>
        </w:rPr>
        <w:t>q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onunchi</w:t>
      </w:r>
      <w:r w:rsidR="007A0DFE" w:rsidRPr="007A0DFE">
        <w:rPr>
          <w:rFonts w:ascii="Times New Roman" w:hAnsi="Times New Roman"/>
          <w:color w:val="000000"/>
          <w:sz w:val="27"/>
          <w:szCs w:val="27"/>
          <w:lang w:val="uz-Cyrl-UZ"/>
        </w:rPr>
        <w:t>l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 xml:space="preserve">ik takliflari yozma ish shaklida olib boriladi, innovasion g‘oyalar bundan mustasno. </w:t>
      </w:r>
    </w:p>
    <w:p w14:paraId="7484082E" w14:textId="14E4BB64" w:rsidR="00BB159D" w:rsidRPr="001741C9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6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.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3. 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Nominatsiyalar bo‘yicha ishtirokchilar tegishli o‘quv yilida bajarilgan hamda boshqa ko‘rik-tanlovda ishtirok etmagan uchtagacha loyiha, 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 xml:space="preserve">o‘z loyihalari bilan 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qatnashishi mumkin. Ekspert guruhi ijodiy ishlarni saralashni o‘z zimmasiga oladi.</w:t>
      </w:r>
    </w:p>
    <w:p w14:paraId="083AB95C" w14:textId="5F12E5E1" w:rsidR="00BB159D" w:rsidRPr="00CB5821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6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.4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. Ko‘rsatilgan muddatdan kechikib taqdim etilgan va belgilangan tartibda rasmiylashtirilmagan 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ishtiro</w:t>
      </w:r>
      <w:r w:rsidR="005F45AF" w:rsidRPr="005F45AF">
        <w:rPr>
          <w:rFonts w:ascii="Times New Roman" w:hAnsi="Times New Roman"/>
          <w:color w:val="000000"/>
          <w:sz w:val="27"/>
          <w:szCs w:val="27"/>
          <w:lang w:val="uz-Cyrl-UZ"/>
        </w:rPr>
        <w:t>k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 xml:space="preserve">chilar 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ko‘rik-tanlovga qo‘yilmaydi.</w:t>
      </w:r>
    </w:p>
    <w:p w14:paraId="4FE5C095" w14:textId="77777777" w:rsidR="00BB159D" w:rsidRPr="00E85CE4" w:rsidRDefault="00BB159D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16"/>
          <w:szCs w:val="16"/>
          <w:lang w:val="uz-Cyrl-UZ"/>
        </w:rPr>
      </w:pPr>
    </w:p>
    <w:p w14:paraId="3C19FCE1" w14:textId="25A5F963" w:rsidR="00BB159D" w:rsidRPr="00CB5821" w:rsidRDefault="00BB159D" w:rsidP="00BB159D">
      <w:pPr>
        <w:pStyle w:val="1"/>
        <w:spacing w:after="120" w:line="240" w:lineRule="auto"/>
        <w:ind w:left="851" w:right="-1" w:hanging="142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>VII. Ko‘rik-tanlovga taqdim etiladigan loyi</w:t>
      </w:r>
      <w:r>
        <w:rPr>
          <w:rFonts w:ascii="Times New Roman" w:hAnsi="Times New Roman"/>
          <w:b/>
          <w:color w:val="000000"/>
          <w:sz w:val="27"/>
          <w:szCs w:val="27"/>
          <w:lang w:val="uz-Cyrl-UZ"/>
        </w:rPr>
        <w:t>h</w:t>
      </w: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t xml:space="preserve">a, ishlanma </w:t>
      </w:r>
      <w:r w:rsidRPr="00CB5821">
        <w:rPr>
          <w:rFonts w:ascii="Times New Roman" w:hAnsi="Times New Roman"/>
          <w:b/>
          <w:color w:val="000000"/>
          <w:sz w:val="27"/>
          <w:szCs w:val="27"/>
          <w:lang w:val="uz-Cyrl-UZ"/>
        </w:rPr>
        <w:br/>
        <w:t>va ijodiy ishlar uchun talablar</w:t>
      </w:r>
    </w:p>
    <w:p w14:paraId="47A4CCD6" w14:textId="3DBC299F" w:rsidR="00BB159D" w:rsidRPr="00CB5821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7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1. Loyiha, 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 xml:space="preserve">takliflar 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va ijodiy ishlarda dolzarblilik, innova</w:t>
      </w:r>
      <w:r w:rsidR="005F45AF" w:rsidRPr="004C5D01">
        <w:rPr>
          <w:rFonts w:ascii="Times New Roman" w:hAnsi="Times New Roman"/>
          <w:color w:val="000000"/>
          <w:sz w:val="27"/>
          <w:szCs w:val="27"/>
          <w:lang w:val="uz-Cyrl-UZ"/>
        </w:rPr>
        <w:t>t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sion g‘oya, yechim va </w:t>
      </w:r>
      <w:r w:rsidR="00BB159D">
        <w:rPr>
          <w:rFonts w:ascii="Times New Roman" w:hAnsi="Times New Roman"/>
          <w:color w:val="000000"/>
          <w:sz w:val="27"/>
          <w:szCs w:val="27"/>
          <w:lang w:val="uz-Cyrl-UZ"/>
        </w:rPr>
        <w:t>inson huquqlari sohasida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o‘z aksini topishi lozim.</w:t>
      </w:r>
    </w:p>
    <w:p w14:paraId="1852F9CC" w14:textId="61572470" w:rsidR="00BB159D" w:rsidRPr="003746F7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7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.2. </w:t>
      </w:r>
      <w:r w:rsidR="00BB159D" w:rsidRPr="003746F7">
        <w:rPr>
          <w:rFonts w:ascii="Times New Roman" w:hAnsi="Times New Roman"/>
          <w:sz w:val="27"/>
          <w:szCs w:val="27"/>
          <w:lang w:val="uz-Cyrl-UZ"/>
        </w:rPr>
        <w:t xml:space="preserve">Ko‘rik-tanlov ishtirokchisi, loyiha, </w:t>
      </w:r>
      <w:r w:rsidR="00BB159D">
        <w:rPr>
          <w:rFonts w:ascii="Times New Roman" w:hAnsi="Times New Roman"/>
          <w:sz w:val="27"/>
          <w:szCs w:val="27"/>
          <w:lang w:val="uz-Cyrl-UZ"/>
        </w:rPr>
        <w:t>takliflar</w:t>
      </w:r>
      <w:r w:rsidR="00BB159D" w:rsidRPr="003746F7">
        <w:rPr>
          <w:rFonts w:ascii="Times New Roman" w:hAnsi="Times New Roman"/>
          <w:sz w:val="27"/>
          <w:szCs w:val="27"/>
          <w:lang w:val="uz-Cyrl-UZ"/>
        </w:rPr>
        <w:t xml:space="preserve"> va ijodiy ishlar to‘g‘risidagi ma’lumotlarni o‘z vaqtida </w:t>
      </w:r>
      <w:r w:rsidR="00FE23AC" w:rsidRPr="00FE23AC">
        <w:rPr>
          <w:rFonts w:ascii="Times New Roman" w:hAnsi="Times New Roman"/>
          <w:sz w:val="27"/>
          <w:szCs w:val="27"/>
          <w:lang w:val="uz-Cyrl-UZ"/>
        </w:rPr>
        <w:t>taqdim etishi shart</w:t>
      </w:r>
      <w:r w:rsidR="00BB159D" w:rsidRPr="003746F7">
        <w:rPr>
          <w:rFonts w:ascii="Times New Roman" w:hAnsi="Times New Roman"/>
          <w:sz w:val="27"/>
          <w:szCs w:val="27"/>
          <w:lang w:val="uz-Cyrl-UZ"/>
        </w:rPr>
        <w:t>.</w:t>
      </w:r>
    </w:p>
    <w:p w14:paraId="4245C899" w14:textId="7B93D7D4" w:rsidR="00BB159D" w:rsidRPr="00CB5821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>
        <w:rPr>
          <w:rFonts w:ascii="Times New Roman" w:hAnsi="Times New Roman"/>
          <w:color w:val="000000"/>
          <w:sz w:val="27"/>
          <w:szCs w:val="27"/>
          <w:lang w:val="en-US"/>
        </w:rPr>
        <w:t>7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.3. Ko‘rik-tanlovda ishtirok etuvchilar soni cheklanmagan.</w:t>
      </w:r>
    </w:p>
    <w:p w14:paraId="0A2D65FC" w14:textId="372601EB" w:rsidR="00BB159D" w:rsidRPr="00CB5821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7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.4. Ijodiy ishlar o‘rtasida raqobat yoki ballar teng bo‘lganda, loyiha 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br/>
        <w:t xml:space="preserve">va ishlanmalarga doir ish mualliflariga </w:t>
      </w:r>
      <w:r w:rsidR="00BB159D" w:rsidRPr="00794284">
        <w:rPr>
          <w:rFonts w:ascii="Times New Roman" w:hAnsi="Times New Roman"/>
          <w:color w:val="000000"/>
          <w:sz w:val="27"/>
          <w:szCs w:val="27"/>
          <w:lang w:val="uz-Cyrl-UZ"/>
        </w:rPr>
        <w:t>komissiya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a’zolari tomonidan savollar berilishi mumkin. </w:t>
      </w:r>
    </w:p>
    <w:p w14:paraId="0AAE2434" w14:textId="35468616" w:rsidR="00BB159D" w:rsidRPr="00CB5821" w:rsidRDefault="004A43A0" w:rsidP="00BB159D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>
        <w:rPr>
          <w:rFonts w:ascii="Times New Roman" w:hAnsi="Times New Roman"/>
          <w:color w:val="000000"/>
          <w:sz w:val="27"/>
          <w:szCs w:val="27"/>
          <w:lang w:val="en-US"/>
        </w:rPr>
        <w:t>7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.5. Ko‘rik-tanlov g‘oliblari hay’at a’zolari tomonidan aniqlanadi.</w:t>
      </w:r>
    </w:p>
    <w:p w14:paraId="4E914F29" w14:textId="77777777" w:rsidR="00BB159D" w:rsidRDefault="00BB159D" w:rsidP="00BB159D">
      <w:pPr>
        <w:pStyle w:val="1"/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uz-Cyrl-UZ"/>
        </w:rPr>
      </w:pPr>
    </w:p>
    <w:p w14:paraId="53030C21" w14:textId="6897B01A" w:rsidR="00BB159D" w:rsidRPr="00CB5821" w:rsidRDefault="004A43A0" w:rsidP="004A43A0">
      <w:pPr>
        <w:spacing w:after="0"/>
        <w:ind w:right="-1" w:firstLine="709"/>
        <w:jc w:val="center"/>
        <w:rPr>
          <w:b/>
          <w:color w:val="000000"/>
          <w:sz w:val="27"/>
          <w:szCs w:val="27"/>
          <w:lang w:val="uz-Cyrl-UZ"/>
        </w:rPr>
      </w:pPr>
      <w:proofErr w:type="gramStart"/>
      <w:r>
        <w:rPr>
          <w:b/>
          <w:color w:val="000000"/>
          <w:sz w:val="27"/>
          <w:szCs w:val="27"/>
          <w:lang w:val="en-US"/>
        </w:rPr>
        <w:t>VIII</w:t>
      </w:r>
      <w:r w:rsidR="00BB159D" w:rsidRPr="00CB5821">
        <w:rPr>
          <w:b/>
          <w:color w:val="000000"/>
          <w:sz w:val="27"/>
          <w:szCs w:val="27"/>
          <w:lang w:val="uz-Cyrl-UZ"/>
        </w:rPr>
        <w:t>. Ko</w:t>
      </w:r>
      <w:proofErr w:type="gramEnd"/>
      <w:r w:rsidR="00BB159D" w:rsidRPr="00CB5821">
        <w:rPr>
          <w:b/>
          <w:color w:val="000000"/>
          <w:sz w:val="27"/>
          <w:szCs w:val="27"/>
          <w:lang w:val="uz-Cyrl-UZ"/>
        </w:rPr>
        <w:t>‘rik-tanlov g‘oliblarini taqdirlash</w:t>
      </w:r>
    </w:p>
    <w:p w14:paraId="36F53D8F" w14:textId="5EAA7D2E" w:rsidR="00BB159D" w:rsidRPr="00CB5821" w:rsidRDefault="004A43A0" w:rsidP="004A43A0">
      <w:pPr>
        <w:pStyle w:val="1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8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.1. Ko‘rik-tanlovning yakuniy bosqichida taqdim etilgan barcha loyiha, ishlanma va ijodiy ishlar nominatsiyalar bo‘yicha ko‘rik-tanlov </w:t>
      </w:r>
      <w:r w:rsidR="00BB159D" w:rsidRPr="00794284">
        <w:rPr>
          <w:rFonts w:ascii="Times New Roman" w:hAnsi="Times New Roman"/>
          <w:color w:val="000000"/>
          <w:sz w:val="27"/>
          <w:szCs w:val="27"/>
          <w:lang w:val="uz-Cyrl-UZ"/>
        </w:rPr>
        <w:t>komissiya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a’zolari tomonidan g‘oliblar aniqlanadi. </w:t>
      </w:r>
    </w:p>
    <w:p w14:paraId="41A84A9F" w14:textId="6E96966B" w:rsidR="00BB159D" w:rsidRPr="00CB5821" w:rsidRDefault="004A43A0" w:rsidP="00BB159D">
      <w:pPr>
        <w:pStyle w:val="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8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.</w:t>
      </w:r>
      <w:r w:rsidRPr="004A43A0">
        <w:rPr>
          <w:rFonts w:ascii="Times New Roman" w:hAnsi="Times New Roman"/>
          <w:color w:val="000000"/>
          <w:sz w:val="27"/>
          <w:szCs w:val="27"/>
          <w:lang w:val="uz-Cyrl-UZ"/>
        </w:rPr>
        <w:t>2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. Ko‘rik-tanlov g‘oliblarning ishlarini baholash natijasiga ko‘ra, birinchi o‘rin I darajali, ikkinchi o‘rin II darajali va uchinchi o‘rin III darajali diplom hamda qimmatbaho sovg‘alari</w:t>
      </w:r>
      <w:r w:rsidR="00BB159D" w:rsidRPr="00C2357F">
        <w:rPr>
          <w:rFonts w:ascii="Times New Roman" w:hAnsi="Times New Roman"/>
          <w:color w:val="000000"/>
          <w:sz w:val="27"/>
          <w:szCs w:val="27"/>
          <w:lang w:val="uz-Cyrl-UZ"/>
        </w:rPr>
        <w:t xml:space="preserve"> 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bilan taqdirlanadi.</w:t>
      </w:r>
    </w:p>
    <w:p w14:paraId="70437D9E" w14:textId="37875398" w:rsidR="00BB159D" w:rsidRPr="00CB5821" w:rsidRDefault="004A43A0" w:rsidP="00BB159D">
      <w:pPr>
        <w:pStyle w:val="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lang w:val="uz-Cyrl-UZ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val="en-US"/>
        </w:rPr>
        <w:lastRenderedPageBreak/>
        <w:t>8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>.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3</w:t>
      </w:r>
      <w:r w:rsidR="007A0DFE">
        <w:rPr>
          <w:rFonts w:ascii="Times New Roman" w:hAnsi="Times New Roman"/>
          <w:color w:val="000000"/>
          <w:sz w:val="27"/>
          <w:szCs w:val="27"/>
          <w:lang w:val="uz-Cyrl-UZ"/>
        </w:rPr>
        <w:t>. Ko</w:t>
      </w:r>
      <w:proofErr w:type="gramEnd"/>
      <w:r w:rsidR="007A0DFE">
        <w:rPr>
          <w:rFonts w:ascii="Times New Roman" w:hAnsi="Times New Roman"/>
          <w:color w:val="000000"/>
          <w:sz w:val="27"/>
          <w:szCs w:val="27"/>
          <w:lang w:val="uz-Cyrl-UZ"/>
        </w:rPr>
        <w:t>‘rik</w:t>
      </w:r>
      <w:r w:rsidR="007A0DFE">
        <w:rPr>
          <w:rFonts w:ascii="Times New Roman" w:hAnsi="Times New Roman"/>
          <w:color w:val="000000"/>
          <w:sz w:val="27"/>
          <w:szCs w:val="27"/>
          <w:lang w:val="en-US"/>
        </w:rPr>
        <w:t>-</w:t>
      </w:r>
      <w:r w:rsidR="00BB159D" w:rsidRPr="00CB5821">
        <w:rPr>
          <w:rFonts w:ascii="Times New Roman" w:hAnsi="Times New Roman"/>
          <w:color w:val="000000"/>
          <w:sz w:val="27"/>
          <w:szCs w:val="27"/>
          <w:lang w:val="uz-Cyrl-UZ"/>
        </w:rPr>
        <w:t xml:space="preserve">tanlovning boshqa ishtirokchilari faol ishtiroki uchun tashakkurnomasi bilan taqdirlanadi. </w:t>
      </w:r>
    </w:p>
    <w:p w14:paraId="6836F7A7" w14:textId="77777777" w:rsidR="00BB159D" w:rsidRPr="00C2357F" w:rsidRDefault="00BB159D" w:rsidP="00BB159D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lang w:val="uz-Cyrl-UZ"/>
        </w:rPr>
      </w:pPr>
    </w:p>
    <w:p w14:paraId="3FE8566A" w14:textId="77777777" w:rsidR="007831D6" w:rsidRDefault="007831D6" w:rsidP="007831D6">
      <w:pPr>
        <w:spacing w:after="0"/>
        <w:ind w:firstLine="709"/>
        <w:jc w:val="both"/>
        <w:rPr>
          <w:lang w:val="uz-Cyrl-UZ"/>
        </w:rPr>
      </w:pPr>
    </w:p>
    <w:p w14:paraId="6D3D152A" w14:textId="5A53120D" w:rsidR="007831D6" w:rsidRPr="007831D6" w:rsidRDefault="007831D6" w:rsidP="007831D6">
      <w:pPr>
        <w:spacing w:after="0"/>
        <w:ind w:firstLine="709"/>
        <w:jc w:val="both"/>
        <w:rPr>
          <w:lang w:val="uz-Cyrl-UZ"/>
        </w:rPr>
      </w:pPr>
      <w:r w:rsidRPr="007831D6">
        <w:rPr>
          <w:lang w:val="uz-Cyrl-UZ"/>
        </w:rPr>
        <w:t xml:space="preserve"> </w:t>
      </w:r>
    </w:p>
    <w:sectPr w:rsidR="007831D6" w:rsidRPr="007831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E6D"/>
    <w:multiLevelType w:val="hybridMultilevel"/>
    <w:tmpl w:val="226CFE0E"/>
    <w:lvl w:ilvl="0" w:tplc="EF0A1B6A">
      <w:start w:val="1"/>
      <w:numFmt w:val="upperRoman"/>
      <w:lvlText w:val="%1."/>
      <w:lvlJc w:val="left"/>
      <w:pPr>
        <w:ind w:left="46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  <w:rPr>
        <w:rFonts w:cs="Times New Roman"/>
      </w:rPr>
    </w:lvl>
  </w:abstractNum>
  <w:abstractNum w:abstractNumId="1">
    <w:nsid w:val="6F05550B"/>
    <w:multiLevelType w:val="hybridMultilevel"/>
    <w:tmpl w:val="2DFCA2FE"/>
    <w:lvl w:ilvl="0" w:tplc="036E0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89"/>
    <w:rsid w:val="00183149"/>
    <w:rsid w:val="004A43A0"/>
    <w:rsid w:val="004C5D01"/>
    <w:rsid w:val="005F45AF"/>
    <w:rsid w:val="006C0B77"/>
    <w:rsid w:val="007831D6"/>
    <w:rsid w:val="007A0DFE"/>
    <w:rsid w:val="008242FF"/>
    <w:rsid w:val="00870751"/>
    <w:rsid w:val="00922C48"/>
    <w:rsid w:val="00954BA2"/>
    <w:rsid w:val="00B915B7"/>
    <w:rsid w:val="00BB159D"/>
    <w:rsid w:val="00BD3B19"/>
    <w:rsid w:val="00C22A06"/>
    <w:rsid w:val="00D108BE"/>
    <w:rsid w:val="00D70089"/>
    <w:rsid w:val="00DD21B1"/>
    <w:rsid w:val="00EA59DF"/>
    <w:rsid w:val="00EE4070"/>
    <w:rsid w:val="00F12C7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31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31D6"/>
    <w:pPr>
      <w:spacing w:after="200" w:line="276" w:lineRule="auto"/>
      <w:ind w:left="720"/>
      <w:contextualSpacing/>
    </w:pPr>
    <w:rPr>
      <w:rFonts w:ascii="Calibri" w:eastAsia="Malgun Gothic" w:hAnsi="Calibri" w:cs="Times New Roman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D108BE"/>
    <w:pPr>
      <w:spacing w:after="200" w:line="276" w:lineRule="auto"/>
      <w:ind w:left="720"/>
      <w:contextualSpacing/>
    </w:pPr>
    <w:rPr>
      <w:rFonts w:ascii="Calibri" w:eastAsia="Malgun Gothic" w:hAnsi="Calibri" w:cs="Times New Roman"/>
      <w:szCs w:val="28"/>
      <w:lang w:eastAsia="ru-RU"/>
    </w:rPr>
  </w:style>
  <w:style w:type="character" w:styleId="a3">
    <w:name w:val="Hyperlink"/>
    <w:basedOn w:val="a0"/>
    <w:uiPriority w:val="99"/>
    <w:unhideWhenUsed/>
    <w:rsid w:val="007A0D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31D6"/>
    <w:pPr>
      <w:spacing w:after="200" w:line="276" w:lineRule="auto"/>
      <w:ind w:left="720"/>
      <w:contextualSpacing/>
    </w:pPr>
    <w:rPr>
      <w:rFonts w:ascii="Calibri" w:eastAsia="Malgun Gothic" w:hAnsi="Calibri" w:cs="Times New Roman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D108BE"/>
    <w:pPr>
      <w:spacing w:after="200" w:line="276" w:lineRule="auto"/>
      <w:ind w:left="720"/>
      <w:contextualSpacing/>
    </w:pPr>
    <w:rPr>
      <w:rFonts w:ascii="Calibri" w:eastAsia="Malgun Gothic" w:hAnsi="Calibri" w:cs="Times New Roman"/>
      <w:szCs w:val="28"/>
      <w:lang w:eastAsia="ru-RU"/>
    </w:rPr>
  </w:style>
  <w:style w:type="character" w:styleId="a3">
    <w:name w:val="Hyperlink"/>
    <w:basedOn w:val="a0"/>
    <w:uiPriority w:val="99"/>
    <w:unhideWhenUsed/>
    <w:rsid w:val="007A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2023-11-23T12:26:00Z</dcterms:created>
  <dcterms:modified xsi:type="dcterms:W3CDTF">2023-11-23T15:13:00Z</dcterms:modified>
</cp:coreProperties>
</file>